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4187" w14:textId="77777777" w:rsidR="004F533B" w:rsidRDefault="00292AFE" w:rsidP="005F5EE0">
      <w:pPr>
        <w:pBdr>
          <w:bottom w:val="single" w:sz="4" w:space="1" w:color="auto"/>
        </w:pBdr>
        <w:jc w:val="center"/>
        <w:rPr>
          <w:rFonts w:asciiTheme="minorHAnsi" w:hAnsiTheme="minorHAnsi"/>
          <w:b/>
          <w:sz w:val="32"/>
        </w:rPr>
      </w:pPr>
      <w:r w:rsidRPr="005F5EE0">
        <w:rPr>
          <w:rFonts w:asciiTheme="minorHAnsi" w:hAnsiTheme="minorHAnsi"/>
          <w:b/>
          <w:sz w:val="32"/>
        </w:rPr>
        <w:t>Parrocchia e primo annuncio</w:t>
      </w:r>
    </w:p>
    <w:p w14:paraId="22FB4008" w14:textId="6A8D9B3E" w:rsidR="001578F3" w:rsidRPr="001578F3" w:rsidRDefault="001578F3" w:rsidP="005F5EE0">
      <w:pPr>
        <w:pBdr>
          <w:bottom w:val="single" w:sz="4" w:space="1" w:color="auto"/>
        </w:pBdr>
        <w:jc w:val="center"/>
        <w:rPr>
          <w:rFonts w:asciiTheme="minorHAnsi" w:hAnsiTheme="minorHAnsi"/>
          <w:sz w:val="28"/>
          <w:szCs w:val="28"/>
        </w:rPr>
      </w:pPr>
      <w:r w:rsidRPr="001578F3">
        <w:rPr>
          <w:rFonts w:asciiTheme="minorHAnsi" w:hAnsiTheme="minorHAnsi"/>
          <w:sz w:val="28"/>
          <w:szCs w:val="28"/>
        </w:rPr>
        <w:t>Traccia dell’incontro del 5.XI.2018</w:t>
      </w:r>
    </w:p>
    <w:p w14:paraId="5267F35A" w14:textId="77777777" w:rsidR="001578F3" w:rsidRPr="005F5EE0" w:rsidRDefault="001578F3" w:rsidP="005F5EE0">
      <w:pPr>
        <w:pBdr>
          <w:bottom w:val="single" w:sz="4" w:space="1" w:color="auto"/>
        </w:pBdr>
        <w:jc w:val="center"/>
        <w:rPr>
          <w:rFonts w:asciiTheme="minorHAnsi" w:hAnsiTheme="minorHAnsi"/>
          <w:b/>
          <w:sz w:val="32"/>
        </w:rPr>
      </w:pPr>
    </w:p>
    <w:p w14:paraId="6C019321" w14:textId="44B90C31" w:rsidR="00A70CAD" w:rsidRPr="001578F3" w:rsidRDefault="005F5EE0" w:rsidP="001578F3">
      <w:pPr>
        <w:jc w:val="right"/>
        <w:rPr>
          <w:rFonts w:asciiTheme="minorHAnsi" w:hAnsiTheme="minorHAnsi"/>
        </w:rPr>
      </w:pPr>
      <w:r w:rsidRPr="001578F3">
        <w:rPr>
          <w:rFonts w:asciiTheme="minorHAnsi" w:hAnsiTheme="minorHAnsi"/>
        </w:rPr>
        <w:t>Don Michele Roselli, UCD Torino</w:t>
      </w:r>
    </w:p>
    <w:p w14:paraId="78EF9FC7" w14:textId="77777777" w:rsidR="001578F3" w:rsidRDefault="001578F3" w:rsidP="005F5EE0">
      <w:pPr>
        <w:jc w:val="both"/>
        <w:rPr>
          <w:rFonts w:asciiTheme="minorHAnsi" w:hAnsiTheme="minorHAnsi"/>
        </w:rPr>
      </w:pPr>
    </w:p>
    <w:p w14:paraId="1376421E" w14:textId="77777777" w:rsidR="00292AFE" w:rsidRDefault="00A70CAD" w:rsidP="001578F3">
      <w:pPr>
        <w:jc w:val="right"/>
        <w:rPr>
          <w:rFonts w:asciiTheme="minorHAnsi" w:hAnsiTheme="minorHAnsi"/>
        </w:rPr>
      </w:pPr>
      <w:proofErr w:type="gramStart"/>
      <w:r w:rsidRPr="005F5EE0">
        <w:rPr>
          <w:rFonts w:asciiTheme="minorHAnsi" w:hAnsiTheme="minorHAnsi"/>
        </w:rPr>
        <w:t>«</w:t>
      </w:r>
      <w:proofErr w:type="gramEnd"/>
      <w:r w:rsidRPr="005F5EE0">
        <w:rPr>
          <w:rFonts w:asciiTheme="minorHAnsi" w:hAnsiTheme="minorHAnsi"/>
        </w:rPr>
        <w:t>Annunciate il Vangelo, se necessario anche con le parole». (s. Francesco d’Assisi)</w:t>
      </w:r>
    </w:p>
    <w:p w14:paraId="558993A8" w14:textId="77777777" w:rsidR="001578F3" w:rsidRPr="005F5EE0" w:rsidRDefault="001578F3" w:rsidP="001578F3">
      <w:pPr>
        <w:jc w:val="right"/>
        <w:rPr>
          <w:rFonts w:asciiTheme="minorHAnsi" w:hAnsiTheme="minorHAnsi"/>
        </w:rPr>
      </w:pPr>
    </w:p>
    <w:p w14:paraId="3AD32661" w14:textId="77777777" w:rsidR="000F2E25" w:rsidRPr="005F5EE0" w:rsidRDefault="000F2E25" w:rsidP="005F5EE0">
      <w:pPr>
        <w:jc w:val="both"/>
        <w:rPr>
          <w:rFonts w:asciiTheme="minorHAnsi" w:hAnsiTheme="minorHAnsi"/>
        </w:rPr>
      </w:pPr>
    </w:p>
    <w:p w14:paraId="201EAF1E" w14:textId="7315ABBC" w:rsidR="00DE27F0" w:rsidRPr="005F5EE0" w:rsidRDefault="00DE27F0" w:rsidP="005F5EE0">
      <w:pPr>
        <w:jc w:val="both"/>
        <w:rPr>
          <w:rFonts w:asciiTheme="minorHAnsi" w:hAnsiTheme="minorHAnsi"/>
          <w:b/>
        </w:rPr>
      </w:pPr>
      <w:r w:rsidRPr="005F5EE0">
        <w:rPr>
          <w:rFonts w:asciiTheme="minorHAnsi" w:hAnsiTheme="minorHAnsi"/>
          <w:b/>
        </w:rPr>
        <w:t>0. PREMESSA</w:t>
      </w:r>
    </w:p>
    <w:p w14:paraId="42CBD106" w14:textId="77777777" w:rsidR="00DE27F0" w:rsidRPr="005F5EE0" w:rsidRDefault="00DE27F0" w:rsidP="005F5EE0">
      <w:pPr>
        <w:jc w:val="both"/>
        <w:rPr>
          <w:rFonts w:asciiTheme="minorHAnsi" w:hAnsiTheme="minorHAnsi"/>
          <w:b/>
        </w:rPr>
      </w:pPr>
    </w:p>
    <w:p w14:paraId="51743AE4" w14:textId="0E2E8774" w:rsidR="002A2283" w:rsidRPr="005F5EE0" w:rsidRDefault="002A2283" w:rsidP="005F5EE0">
      <w:pPr>
        <w:jc w:val="both"/>
        <w:rPr>
          <w:rFonts w:asciiTheme="minorHAnsi" w:hAnsiTheme="minorHAnsi"/>
          <w:b/>
        </w:rPr>
      </w:pPr>
      <w:r w:rsidRPr="005F5EE0">
        <w:rPr>
          <w:rFonts w:asciiTheme="minorHAnsi" w:hAnsiTheme="minorHAnsi"/>
          <w:b/>
        </w:rPr>
        <w:t xml:space="preserve">Perché si torna a parlare di </w:t>
      </w:r>
      <w:r w:rsidR="00FA1B88" w:rsidRPr="005F5EE0">
        <w:rPr>
          <w:rFonts w:asciiTheme="minorHAnsi" w:hAnsiTheme="minorHAnsi"/>
          <w:b/>
        </w:rPr>
        <w:t>Primo Annuncio (</w:t>
      </w:r>
      <w:r w:rsidRPr="005F5EE0">
        <w:rPr>
          <w:rFonts w:asciiTheme="minorHAnsi" w:hAnsiTheme="minorHAnsi"/>
          <w:b/>
        </w:rPr>
        <w:t>PA</w:t>
      </w:r>
      <w:r w:rsidR="00FA1B88" w:rsidRPr="005F5EE0">
        <w:rPr>
          <w:rFonts w:asciiTheme="minorHAnsi" w:hAnsiTheme="minorHAnsi"/>
          <w:b/>
        </w:rPr>
        <w:t>)</w:t>
      </w:r>
      <w:r w:rsidRPr="005F5EE0">
        <w:rPr>
          <w:rFonts w:asciiTheme="minorHAnsi" w:hAnsiTheme="minorHAnsi"/>
          <w:b/>
        </w:rPr>
        <w:t>?</w:t>
      </w:r>
    </w:p>
    <w:p w14:paraId="73042CFE" w14:textId="05B4211E" w:rsidR="002A2283" w:rsidRPr="005F5EE0" w:rsidRDefault="00DE27F0" w:rsidP="005F5EE0">
      <w:pPr>
        <w:pStyle w:val="Paragrafoelenco"/>
        <w:numPr>
          <w:ilvl w:val="0"/>
          <w:numId w:val="5"/>
        </w:numPr>
        <w:jc w:val="both"/>
        <w:rPr>
          <w:rFonts w:asciiTheme="minorHAnsi" w:hAnsiTheme="minorHAnsi"/>
        </w:rPr>
      </w:pPr>
      <w:r w:rsidRPr="005F5EE0">
        <w:rPr>
          <w:rFonts w:asciiTheme="minorHAnsi" w:hAnsiTheme="minorHAnsi"/>
        </w:rPr>
        <w:t>Viviamo in un c</w:t>
      </w:r>
      <w:r w:rsidR="00FA1B88" w:rsidRPr="005F5EE0">
        <w:rPr>
          <w:rFonts w:asciiTheme="minorHAnsi" w:hAnsiTheme="minorHAnsi"/>
        </w:rPr>
        <w:t>ontesto di post-cristianità, di esodo dalla Cristianità.</w:t>
      </w:r>
    </w:p>
    <w:p w14:paraId="023F0942" w14:textId="6CF2D0D6" w:rsidR="002A2283" w:rsidRPr="005F5EE0" w:rsidRDefault="002A2283" w:rsidP="005F5EE0">
      <w:pPr>
        <w:pStyle w:val="Paragrafoelenco"/>
        <w:numPr>
          <w:ilvl w:val="0"/>
          <w:numId w:val="5"/>
        </w:numPr>
        <w:jc w:val="both"/>
        <w:rPr>
          <w:rFonts w:asciiTheme="minorHAnsi" w:hAnsiTheme="minorHAnsi"/>
        </w:rPr>
      </w:pPr>
      <w:r w:rsidRPr="005F5EE0">
        <w:rPr>
          <w:rFonts w:asciiTheme="minorHAnsi" w:hAnsiTheme="minorHAnsi"/>
        </w:rPr>
        <w:t>Non possiamo più dare per presupposta la fede</w:t>
      </w:r>
      <w:r w:rsidR="00FA1B88" w:rsidRPr="005F5EE0">
        <w:rPr>
          <w:rFonts w:asciiTheme="minorHAnsi" w:hAnsiTheme="minorHAnsi"/>
        </w:rPr>
        <w:t>.</w:t>
      </w:r>
    </w:p>
    <w:p w14:paraId="62587325" w14:textId="77777777" w:rsidR="009A3472" w:rsidRPr="005F5EE0" w:rsidRDefault="009A3472" w:rsidP="005F5EE0">
      <w:pPr>
        <w:ind w:left="708"/>
        <w:jc w:val="both"/>
        <w:rPr>
          <w:rFonts w:asciiTheme="minorHAnsi" w:hAnsiTheme="minorHAnsi"/>
          <w:sz w:val="20"/>
        </w:rPr>
      </w:pPr>
      <w:proofErr w:type="gramStart"/>
      <w:r w:rsidRPr="005F5EE0">
        <w:rPr>
          <w:rFonts w:asciiTheme="minorHAnsi" w:hAnsiTheme="minorHAnsi"/>
          <w:sz w:val="20"/>
        </w:rPr>
        <w:t>«</w:t>
      </w:r>
      <w:proofErr w:type="gramEnd"/>
      <w:r w:rsidRPr="005F5EE0">
        <w:rPr>
          <w:rFonts w:asciiTheme="minorHAnsi" w:hAnsiTheme="minorHAnsi"/>
          <w:sz w:val="20"/>
        </w:rPr>
        <w:t xml:space="preserve">Non si può più dare per scontato che si sappia chi è Gesù Cristo, che si conosca il vangelo, che si abbia una qualche esperienza di Chiesa. Vale per i fanciulli, ragazzi, giovani e adulti; vale per la nostra gente e, ovviamente, per tanti immigrati, provenienti da altre culture e religioni. C’è bisogno di </w:t>
      </w:r>
      <w:r w:rsidRPr="005F5EE0">
        <w:rPr>
          <w:rFonts w:asciiTheme="minorHAnsi" w:hAnsiTheme="minorHAnsi"/>
          <w:i/>
          <w:iCs/>
          <w:sz w:val="20"/>
        </w:rPr>
        <w:t>un rinnovato primo annuncio</w:t>
      </w:r>
      <w:r w:rsidRPr="005F5EE0">
        <w:rPr>
          <w:rFonts w:asciiTheme="minorHAnsi" w:hAnsiTheme="minorHAnsi"/>
          <w:sz w:val="20"/>
        </w:rPr>
        <w:t xml:space="preserve"> della fede. E’ compito della Chiesa in quanto tale, e ricade su ogni cristiano, discepolo e quindi testimone di Cristo; tocca in modo particolare le parrocchie. Di primo annuncio vanno innervate tutte le azioni pastorali»</w:t>
      </w:r>
      <w:r w:rsidRPr="005F5EE0">
        <w:rPr>
          <w:rStyle w:val="Rimandonotaapidipagina"/>
          <w:rFonts w:asciiTheme="minorHAnsi" w:hAnsiTheme="minorHAnsi"/>
          <w:sz w:val="20"/>
        </w:rPr>
        <w:footnoteReference w:id="1"/>
      </w:r>
      <w:proofErr w:type="gramStart"/>
      <w:r w:rsidRPr="005F5EE0">
        <w:rPr>
          <w:rFonts w:asciiTheme="minorHAnsi" w:hAnsiTheme="minorHAnsi"/>
          <w:sz w:val="20"/>
        </w:rPr>
        <w:t>.</w:t>
      </w:r>
    </w:p>
    <w:p w14:paraId="30B52099" w14:textId="77777777" w:rsidR="009A3472" w:rsidRPr="005F5EE0" w:rsidRDefault="009A3472" w:rsidP="005F5EE0">
      <w:pPr>
        <w:jc w:val="both"/>
        <w:rPr>
          <w:rFonts w:asciiTheme="minorHAnsi" w:hAnsiTheme="minorHAnsi"/>
        </w:rPr>
      </w:pPr>
      <w:proofErr w:type="gramEnd"/>
    </w:p>
    <w:p w14:paraId="63F25184" w14:textId="1963F204" w:rsidR="00FA1B88" w:rsidRPr="005F5EE0" w:rsidRDefault="00FA1B88" w:rsidP="005F5EE0">
      <w:pPr>
        <w:pStyle w:val="Paragrafoelenco"/>
        <w:numPr>
          <w:ilvl w:val="0"/>
          <w:numId w:val="5"/>
        </w:numPr>
        <w:jc w:val="both"/>
        <w:rPr>
          <w:rFonts w:asciiTheme="minorHAnsi" w:hAnsiTheme="minorHAnsi" w:cs="Arial"/>
        </w:rPr>
      </w:pPr>
      <w:r w:rsidRPr="005F5EE0">
        <w:rPr>
          <w:rFonts w:asciiTheme="minorHAnsi" w:hAnsiTheme="minorHAnsi" w:cs="Arial"/>
        </w:rPr>
        <w:t xml:space="preserve">È finita un’epoca storica: quella della </w:t>
      </w:r>
      <w:proofErr w:type="spellStart"/>
      <w:r w:rsidRPr="005F5EE0">
        <w:rPr>
          <w:rFonts w:asciiTheme="minorHAnsi" w:hAnsiTheme="minorHAnsi" w:cs="Arial"/>
          <w:i/>
        </w:rPr>
        <w:t>societas</w:t>
      </w:r>
      <w:proofErr w:type="spellEnd"/>
      <w:r w:rsidRPr="005F5EE0">
        <w:rPr>
          <w:rFonts w:asciiTheme="minorHAnsi" w:hAnsiTheme="minorHAnsi" w:cs="Arial"/>
        </w:rPr>
        <w:t xml:space="preserve"> </w:t>
      </w:r>
      <w:r w:rsidRPr="005F5EE0">
        <w:rPr>
          <w:rFonts w:asciiTheme="minorHAnsi" w:hAnsiTheme="minorHAnsi" w:cs="Arial"/>
          <w:i/>
        </w:rPr>
        <w:t>christiana</w:t>
      </w:r>
      <w:r w:rsidR="009A3472" w:rsidRPr="005F5EE0">
        <w:rPr>
          <w:rFonts w:asciiTheme="minorHAnsi" w:hAnsiTheme="minorHAnsi" w:cs="Arial"/>
        </w:rPr>
        <w:t xml:space="preserve"> </w:t>
      </w:r>
      <w:proofErr w:type="gramStart"/>
      <w:r w:rsidR="009A3472" w:rsidRPr="005F5EE0">
        <w:rPr>
          <w:rFonts w:asciiTheme="minorHAnsi" w:hAnsiTheme="minorHAnsi" w:cs="Arial"/>
        </w:rPr>
        <w:t>in nella</w:t>
      </w:r>
      <w:proofErr w:type="gramEnd"/>
      <w:r w:rsidR="009A3472" w:rsidRPr="005F5EE0">
        <w:rPr>
          <w:rFonts w:asciiTheme="minorHAnsi" w:hAnsiTheme="minorHAnsi" w:cs="Arial"/>
        </w:rPr>
        <w:t xml:space="preserve"> quale diventare credenti coincideva con il diventare adulti. N</w:t>
      </w:r>
      <w:r w:rsidRPr="005F5EE0">
        <w:rPr>
          <w:rFonts w:asciiTheme="minorHAnsi" w:hAnsiTheme="minorHAnsi" w:cs="Arial"/>
        </w:rPr>
        <w:t xml:space="preserve">on possiamo nascondere che viviamo in un mondo nel quale il credere e il non credere stanno davanti a ciascuno come scelte entrambe possibili e plausibili; che qualcuno vive benissimo </w:t>
      </w:r>
      <w:proofErr w:type="spellStart"/>
      <w:r w:rsidRPr="005F5EE0">
        <w:rPr>
          <w:rFonts w:asciiTheme="minorHAnsi" w:hAnsiTheme="minorHAnsi" w:cs="Arial"/>
          <w:i/>
        </w:rPr>
        <w:t>etsi</w:t>
      </w:r>
      <w:proofErr w:type="spellEnd"/>
      <w:r w:rsidRPr="005F5EE0">
        <w:rPr>
          <w:rFonts w:asciiTheme="minorHAnsi" w:hAnsiTheme="minorHAnsi" w:cs="Arial"/>
          <w:i/>
        </w:rPr>
        <w:t xml:space="preserve"> Deus non </w:t>
      </w:r>
      <w:proofErr w:type="spellStart"/>
      <w:r w:rsidRPr="005F5EE0">
        <w:rPr>
          <w:rFonts w:asciiTheme="minorHAnsi" w:hAnsiTheme="minorHAnsi" w:cs="Arial"/>
          <w:i/>
        </w:rPr>
        <w:t>daretur</w:t>
      </w:r>
      <w:proofErr w:type="spellEnd"/>
      <w:r w:rsidRPr="005F5EE0">
        <w:rPr>
          <w:rFonts w:asciiTheme="minorHAnsi" w:hAnsiTheme="minorHAnsi" w:cs="Arial"/>
          <w:i/>
        </w:rPr>
        <w:t xml:space="preserve">, </w:t>
      </w:r>
      <w:r w:rsidRPr="005F5EE0">
        <w:rPr>
          <w:rFonts w:asciiTheme="minorHAnsi" w:hAnsiTheme="minorHAnsi" w:cs="Arial"/>
        </w:rPr>
        <w:t xml:space="preserve">(come se Dio non ci fosse). </w:t>
      </w:r>
    </w:p>
    <w:p w14:paraId="622E1815" w14:textId="77777777" w:rsidR="00FA1B88" w:rsidRPr="005F5EE0" w:rsidRDefault="00FA1B88" w:rsidP="005F5EE0">
      <w:pPr>
        <w:pStyle w:val="Paragrafoelenco"/>
        <w:ind w:left="360"/>
        <w:jc w:val="both"/>
        <w:rPr>
          <w:rFonts w:asciiTheme="minorHAnsi" w:hAnsiTheme="minorHAnsi"/>
        </w:rPr>
      </w:pPr>
      <w:r w:rsidRPr="005F5EE0">
        <w:rPr>
          <w:rFonts w:asciiTheme="minorHAnsi" w:hAnsiTheme="minorHAnsi"/>
        </w:rPr>
        <w:t xml:space="preserve">Il mondo cambia continuamente e velocemente. Si trasforma il modo di pensare, di agire, di scegliere, di valutare, di comunicare. Aumenta la mobilità e la globalizzazione, cambia la geografia di culture e stili di vita. Si </w:t>
      </w:r>
      <w:proofErr w:type="gramStart"/>
      <w:r w:rsidRPr="005F5EE0">
        <w:rPr>
          <w:rFonts w:asciiTheme="minorHAnsi" w:hAnsiTheme="minorHAnsi"/>
        </w:rPr>
        <w:t>parla</w:t>
      </w:r>
      <w:proofErr w:type="gramEnd"/>
      <w:r w:rsidRPr="005F5EE0">
        <w:rPr>
          <w:rFonts w:asciiTheme="minorHAnsi" w:hAnsiTheme="minorHAnsi"/>
        </w:rPr>
        <w:t xml:space="preserve"> di eclissi di Dio, di indifferenza religiosa, di fede </w:t>
      </w:r>
      <w:r w:rsidRPr="005F5EE0">
        <w:rPr>
          <w:rFonts w:asciiTheme="minorHAnsi" w:hAnsiTheme="minorHAnsi"/>
          <w:i/>
        </w:rPr>
        <w:t>bricolage/patchwork</w:t>
      </w:r>
      <w:r w:rsidRPr="005F5EE0">
        <w:rPr>
          <w:rFonts w:asciiTheme="minorHAnsi" w:hAnsiTheme="minorHAnsi"/>
        </w:rPr>
        <w:t xml:space="preserve">. Tutto ciò sfida anche i meccanismi abituali della Tradizione della fede. </w:t>
      </w:r>
    </w:p>
    <w:p w14:paraId="1D5EC362" w14:textId="77777777" w:rsidR="00FA1B88" w:rsidRPr="005F5EE0" w:rsidRDefault="00FA1B88" w:rsidP="005F5EE0">
      <w:pPr>
        <w:pStyle w:val="Paragrafoelenco"/>
        <w:ind w:left="360"/>
        <w:jc w:val="both"/>
        <w:rPr>
          <w:rFonts w:asciiTheme="minorHAnsi" w:hAnsiTheme="minorHAnsi" w:cs="Arial"/>
        </w:rPr>
      </w:pPr>
      <w:r w:rsidRPr="005F5EE0">
        <w:rPr>
          <w:rFonts w:asciiTheme="minorHAnsi" w:hAnsiTheme="minorHAnsi" w:cs="Arial"/>
        </w:rPr>
        <w:t xml:space="preserve">La pratica pastorale mette in evidenza, fin troppo bene, la crisi delle forme tradizionalmente usate in catechesi per l’iniziazione e l’educazione della fede. In un contesto di </w:t>
      </w:r>
      <w:proofErr w:type="spellStart"/>
      <w:r w:rsidRPr="005F5EE0">
        <w:rPr>
          <w:rFonts w:asciiTheme="minorHAnsi" w:hAnsiTheme="minorHAnsi" w:cs="Arial"/>
        </w:rPr>
        <w:t>exculturazione</w:t>
      </w:r>
      <w:proofErr w:type="spellEnd"/>
      <w:r w:rsidRPr="005F5EE0">
        <w:rPr>
          <w:rFonts w:asciiTheme="minorHAnsi" w:hAnsiTheme="minorHAnsi" w:cs="Arial"/>
        </w:rPr>
        <w:t xml:space="preserve"> (D. H Legere), la fede non può più darsi per presupposta e la catechesi non può più essere soltanto ripetizione di dottrine, secondo il modello cosiddetto “tridentino” che è quello da cui storicamente preveniamo (e che forse, ancora resiste). </w:t>
      </w:r>
    </w:p>
    <w:p w14:paraId="7680DFBA" w14:textId="77777777" w:rsidR="002A2283" w:rsidRPr="005F5EE0" w:rsidRDefault="002A2283" w:rsidP="005F5EE0">
      <w:pPr>
        <w:jc w:val="both"/>
        <w:rPr>
          <w:rFonts w:asciiTheme="minorHAnsi" w:hAnsiTheme="minorHAnsi"/>
          <w:b/>
        </w:rPr>
      </w:pPr>
    </w:p>
    <w:p w14:paraId="4913D968" w14:textId="04DB10C6" w:rsidR="003130B1" w:rsidRPr="005F5EE0" w:rsidRDefault="001578F3" w:rsidP="005F5EE0">
      <w:pPr>
        <w:jc w:val="both"/>
        <w:rPr>
          <w:rFonts w:asciiTheme="minorHAnsi" w:hAnsiTheme="minorHAnsi"/>
          <w:b/>
        </w:rPr>
      </w:pPr>
      <w:r>
        <w:rPr>
          <w:rFonts w:asciiTheme="minorHAnsi" w:hAnsiTheme="minorHAnsi"/>
          <w:b/>
        </w:rPr>
        <w:t>PA</w:t>
      </w:r>
      <w:r w:rsidR="00B3238F" w:rsidRPr="005F5EE0">
        <w:rPr>
          <w:rFonts w:asciiTheme="minorHAnsi" w:hAnsiTheme="minorHAnsi"/>
          <w:b/>
        </w:rPr>
        <w:t xml:space="preserve">: una </w:t>
      </w:r>
      <w:r w:rsidR="000F2E25" w:rsidRPr="005F5EE0">
        <w:rPr>
          <w:rFonts w:asciiTheme="minorHAnsi" w:hAnsiTheme="minorHAnsi"/>
          <w:b/>
        </w:rPr>
        <w:t>descrizione</w:t>
      </w:r>
      <w:r w:rsidR="00B3238F" w:rsidRPr="005F5EE0">
        <w:rPr>
          <w:rFonts w:asciiTheme="minorHAnsi" w:hAnsiTheme="minorHAnsi"/>
          <w:b/>
        </w:rPr>
        <w:t xml:space="preserve"> di partenz</w:t>
      </w:r>
      <w:r w:rsidR="00F5045A" w:rsidRPr="005F5EE0">
        <w:rPr>
          <w:rFonts w:asciiTheme="minorHAnsi" w:hAnsiTheme="minorHAnsi"/>
          <w:b/>
        </w:rPr>
        <w:t xml:space="preserve">a. </w:t>
      </w:r>
    </w:p>
    <w:p w14:paraId="0309D6A8" w14:textId="77777777" w:rsidR="00786DA1" w:rsidRPr="001578F3" w:rsidRDefault="000F2E25" w:rsidP="001578F3">
      <w:pPr>
        <w:jc w:val="both"/>
        <w:rPr>
          <w:rFonts w:asciiTheme="minorHAnsi" w:hAnsiTheme="minorHAnsi"/>
        </w:rPr>
      </w:pPr>
      <w:proofErr w:type="gramStart"/>
      <w:r w:rsidRPr="001578F3">
        <w:rPr>
          <w:rFonts w:asciiTheme="minorHAnsi" w:hAnsiTheme="minorHAnsi"/>
        </w:rPr>
        <w:t>«</w:t>
      </w:r>
      <w:proofErr w:type="gramEnd"/>
      <w:r w:rsidRPr="001578F3">
        <w:rPr>
          <w:rFonts w:asciiTheme="minorHAnsi" w:hAnsiTheme="minorHAnsi"/>
        </w:rPr>
        <w:t>Il PA designa gli enunciati della fede cristiana, sotto</w:t>
      </w:r>
      <w:r w:rsidR="00682E28" w:rsidRPr="001578F3">
        <w:rPr>
          <w:rFonts w:asciiTheme="minorHAnsi" w:hAnsiTheme="minorHAnsi"/>
        </w:rPr>
        <w:t xml:space="preserve"> </w:t>
      </w:r>
      <w:r w:rsidRPr="001578F3">
        <w:rPr>
          <w:rFonts w:asciiTheme="minorHAnsi" w:hAnsiTheme="minorHAnsi"/>
        </w:rPr>
        <w:t>forme variabili, che, in contesti determinati, favoriscono e rendono possibili i primi pa</w:t>
      </w:r>
      <w:r w:rsidR="00682E28" w:rsidRPr="001578F3">
        <w:rPr>
          <w:rFonts w:asciiTheme="minorHAnsi" w:hAnsiTheme="minorHAnsi"/>
        </w:rPr>
        <w:t xml:space="preserve">ssi nella fede in coloro che ne </w:t>
      </w:r>
      <w:r w:rsidR="00A6359A" w:rsidRPr="001578F3">
        <w:rPr>
          <w:rFonts w:asciiTheme="minorHAnsi" w:hAnsiTheme="minorHAnsi"/>
        </w:rPr>
        <w:t>sono lontani» (A. Fossion)</w:t>
      </w:r>
    </w:p>
    <w:p w14:paraId="1B92514E" w14:textId="71D3E2DC" w:rsidR="00786DA1" w:rsidRDefault="001578F3" w:rsidP="001578F3">
      <w:pPr>
        <w:jc w:val="both"/>
        <w:rPr>
          <w:rFonts w:asciiTheme="minorHAnsi" w:hAnsiTheme="minorHAnsi" w:cs="Calibri"/>
          <w:lang w:eastAsia="ja-JP"/>
        </w:rPr>
      </w:pPr>
      <w:r>
        <w:rPr>
          <w:rFonts w:asciiTheme="minorHAnsi" w:hAnsiTheme="minorHAnsi" w:cs="Calibri"/>
          <w:lang w:eastAsia="ja-JP"/>
        </w:rPr>
        <w:t>C</w:t>
      </w:r>
      <w:r w:rsidR="009A3472" w:rsidRPr="001578F3">
        <w:rPr>
          <w:rFonts w:asciiTheme="minorHAnsi" w:hAnsiTheme="minorHAnsi" w:cs="Calibri"/>
          <w:lang w:eastAsia="ja-JP"/>
        </w:rPr>
        <w:t xml:space="preserve">erchiamo una prima “definizione operativa” di PA, a partire dal nome. </w:t>
      </w:r>
      <w:r w:rsidR="00786DA1" w:rsidRPr="001578F3">
        <w:rPr>
          <w:rFonts w:asciiTheme="minorHAnsi" w:hAnsiTheme="minorHAnsi" w:cs="Calibri"/>
          <w:lang w:eastAsia="ja-JP"/>
        </w:rPr>
        <w:t>Nell’espressione primo annuncio, l’aggettivo – primo - significa due cose. Primo può essere inteso in senso cronologico</w:t>
      </w:r>
      <w:r w:rsidR="00DE27F0" w:rsidRPr="001578F3">
        <w:rPr>
          <w:rFonts w:asciiTheme="minorHAnsi" w:hAnsiTheme="minorHAnsi" w:cs="Calibri"/>
          <w:lang w:eastAsia="ja-JP"/>
        </w:rPr>
        <w:t xml:space="preserve"> (in ordine di tempo), primo in senso assiologico (in ordine di essenzialità</w:t>
      </w:r>
      <w:r w:rsidR="00786DA1" w:rsidRPr="001578F3">
        <w:rPr>
          <w:rFonts w:asciiTheme="minorHAnsi" w:hAnsiTheme="minorHAnsi" w:cs="Calibri"/>
          <w:lang w:eastAsia="ja-JP"/>
        </w:rPr>
        <w:t xml:space="preserve">). </w:t>
      </w:r>
    </w:p>
    <w:p w14:paraId="48603E22" w14:textId="77777777" w:rsidR="001578F3" w:rsidRPr="001578F3" w:rsidRDefault="001578F3" w:rsidP="001578F3">
      <w:pPr>
        <w:jc w:val="both"/>
        <w:rPr>
          <w:rFonts w:asciiTheme="minorHAnsi" w:hAnsiTheme="minorHAnsi"/>
        </w:rPr>
      </w:pPr>
    </w:p>
    <w:p w14:paraId="1CCE992B" w14:textId="4EAD3728" w:rsidR="001578F3" w:rsidRPr="001578F3" w:rsidRDefault="00786DA1" w:rsidP="001578F3">
      <w:pPr>
        <w:pStyle w:val="Paragrafoelenco"/>
        <w:numPr>
          <w:ilvl w:val="0"/>
          <w:numId w:val="5"/>
        </w:numPr>
        <w:jc w:val="both"/>
        <w:rPr>
          <w:rFonts w:asciiTheme="minorHAnsi" w:eastAsia="Times New Roman" w:hAnsiTheme="minorHAnsi"/>
        </w:rPr>
      </w:pPr>
      <w:r w:rsidRPr="001578F3">
        <w:rPr>
          <w:rFonts w:asciiTheme="minorHAnsi" w:hAnsiTheme="minorHAnsi" w:cs="Calibri"/>
          <w:lang w:eastAsia="ja-JP"/>
        </w:rPr>
        <w:t xml:space="preserve">(senso </w:t>
      </w:r>
      <w:r w:rsidR="009A3472" w:rsidRPr="001578F3">
        <w:rPr>
          <w:rFonts w:asciiTheme="minorHAnsi" w:hAnsiTheme="minorHAnsi" w:cs="Calibri"/>
          <w:lang w:eastAsia="ja-JP"/>
        </w:rPr>
        <w:t>cronologico</w:t>
      </w:r>
      <w:r w:rsidR="00891310">
        <w:rPr>
          <w:rFonts w:asciiTheme="minorHAnsi" w:hAnsiTheme="minorHAnsi" w:cs="Calibri"/>
          <w:lang w:eastAsia="ja-JP"/>
        </w:rPr>
        <w:t>)</w:t>
      </w:r>
      <w:bookmarkStart w:id="0" w:name="_GoBack"/>
      <w:bookmarkEnd w:id="0"/>
      <w:r w:rsidRPr="001578F3">
        <w:rPr>
          <w:rFonts w:asciiTheme="minorHAnsi" w:hAnsiTheme="minorHAnsi" w:cs="Calibri"/>
          <w:lang w:eastAsia="ja-JP"/>
        </w:rPr>
        <w:t xml:space="preserve"> </w:t>
      </w:r>
      <w:r w:rsidR="00DE27F0" w:rsidRPr="001578F3">
        <w:rPr>
          <w:rFonts w:asciiTheme="minorHAnsi" w:hAnsiTheme="minorHAnsi" w:cs="Calibri"/>
          <w:lang w:eastAsia="ja-JP"/>
        </w:rPr>
        <w:t xml:space="preserve">PA è </w:t>
      </w:r>
      <w:r w:rsidRPr="001578F3">
        <w:rPr>
          <w:rFonts w:asciiTheme="minorHAnsi" w:hAnsiTheme="minorHAnsi" w:cs="Calibri"/>
          <w:lang w:eastAsia="ja-JP"/>
        </w:rPr>
        <w:t xml:space="preserve">annunciare il Vangelo come se </w:t>
      </w:r>
      <w:r w:rsidR="00891310">
        <w:rPr>
          <w:rFonts w:asciiTheme="minorHAnsi" w:hAnsiTheme="minorHAnsi" w:cs="Calibri"/>
          <w:lang w:eastAsia="ja-JP"/>
        </w:rPr>
        <w:t>chi ci ascolta lo facesse per</w:t>
      </w:r>
      <w:r w:rsidRPr="001578F3">
        <w:rPr>
          <w:rFonts w:asciiTheme="minorHAnsi" w:hAnsiTheme="minorHAnsi" w:cs="Calibri"/>
          <w:lang w:eastAsia="ja-JP"/>
        </w:rPr>
        <w:t xml:space="preserve"> la prima volta</w:t>
      </w:r>
      <w:r w:rsidR="00891310">
        <w:rPr>
          <w:rFonts w:asciiTheme="minorHAnsi" w:hAnsiTheme="minorHAnsi" w:cs="Calibri"/>
          <w:lang w:eastAsia="ja-JP"/>
        </w:rPr>
        <w:t>:</w:t>
      </w:r>
      <w:r w:rsidRPr="001578F3">
        <w:rPr>
          <w:rFonts w:asciiTheme="minorHAnsi" w:hAnsiTheme="minorHAnsi" w:cs="Calibri"/>
          <w:lang w:eastAsia="ja-JP"/>
        </w:rPr>
        <w:t xml:space="preserve"> con freschezza, senza stanchezza e senza giudizio per ciò che ci sembra mancare </w:t>
      </w:r>
      <w:proofErr w:type="gramStart"/>
      <w:r w:rsidRPr="001578F3">
        <w:rPr>
          <w:rFonts w:asciiTheme="minorHAnsi" w:hAnsiTheme="minorHAnsi" w:cs="Calibri"/>
          <w:lang w:eastAsia="ja-JP"/>
        </w:rPr>
        <w:t xml:space="preserve">( </w:t>
      </w:r>
      <w:proofErr w:type="gramEnd"/>
      <w:r w:rsidRPr="001578F3">
        <w:rPr>
          <w:rFonts w:asciiTheme="minorHAnsi" w:hAnsiTheme="minorHAnsi" w:cs="Calibri"/>
          <w:lang w:eastAsia="ja-JP"/>
        </w:rPr>
        <w:t xml:space="preserve">o “sbagliato”) della fede delle persone che incontriamo. Le persone e le famiglie che incontriamo provengono da situazioni ed esperienze di vita molto diverse: non si può </w:t>
      </w:r>
      <w:r w:rsidRPr="001578F3">
        <w:rPr>
          <w:rFonts w:asciiTheme="minorHAnsi" w:hAnsiTheme="minorHAnsi" w:cs="Calibri"/>
          <w:lang w:eastAsia="ja-JP"/>
        </w:rPr>
        <w:lastRenderedPageBreak/>
        <w:t xml:space="preserve">trasmettere la fede cristiana, e favorire una reale appartenenza di chiesa, contando su una proposta di </w:t>
      </w:r>
      <w:proofErr w:type="gramStart"/>
      <w:r w:rsidRPr="001578F3">
        <w:rPr>
          <w:rFonts w:asciiTheme="minorHAnsi" w:hAnsiTheme="minorHAnsi" w:cs="Calibri"/>
          <w:lang w:eastAsia="ja-JP"/>
        </w:rPr>
        <w:t xml:space="preserve">fede </w:t>
      </w:r>
      <w:r w:rsidRPr="001578F3">
        <w:rPr>
          <w:rFonts w:asciiTheme="minorHAnsi" w:hAnsiTheme="minorHAnsi" w:cs="Calibri"/>
          <w:i/>
          <w:lang w:eastAsia="ja-JP"/>
        </w:rPr>
        <w:t>standard</w:t>
      </w:r>
      <w:proofErr w:type="gramEnd"/>
      <w:r w:rsidRPr="001578F3">
        <w:rPr>
          <w:rFonts w:asciiTheme="minorHAnsi" w:hAnsiTheme="minorHAnsi" w:cs="Calibri"/>
          <w:lang w:eastAsia="ja-JP"/>
        </w:rPr>
        <w:t>, uguale per tutti.</w:t>
      </w:r>
    </w:p>
    <w:p w14:paraId="4672969D" w14:textId="3CD6D3DF" w:rsidR="006C15A3" w:rsidRPr="001578F3" w:rsidRDefault="00786DA1" w:rsidP="001578F3">
      <w:pPr>
        <w:pStyle w:val="Paragrafoelenco"/>
        <w:numPr>
          <w:ilvl w:val="0"/>
          <w:numId w:val="5"/>
        </w:numPr>
        <w:jc w:val="both"/>
        <w:rPr>
          <w:rFonts w:asciiTheme="minorHAnsi" w:eastAsia="Times New Roman" w:hAnsiTheme="minorHAnsi"/>
        </w:rPr>
      </w:pPr>
      <w:proofErr w:type="gramStart"/>
      <w:r w:rsidRPr="001578F3">
        <w:rPr>
          <w:rFonts w:asciiTheme="minorHAnsi" w:hAnsiTheme="minorHAnsi" w:cs="Calibri"/>
          <w:lang w:eastAsia="ja-JP"/>
        </w:rPr>
        <w:t>(senso assiologico</w:t>
      </w:r>
      <w:r w:rsidR="009A3472" w:rsidRPr="001578F3">
        <w:rPr>
          <w:rFonts w:asciiTheme="minorHAnsi" w:hAnsiTheme="minorHAnsi" w:cs="Calibri"/>
          <w:lang w:eastAsia="ja-JP"/>
        </w:rPr>
        <w:t xml:space="preserve">): </w:t>
      </w:r>
      <w:r w:rsidRPr="001578F3">
        <w:rPr>
          <w:rFonts w:asciiTheme="minorHAnsi" w:hAnsiTheme="minorHAnsi" w:cs="Calibri"/>
          <w:lang w:eastAsia="ja-JP"/>
        </w:rPr>
        <w:t xml:space="preserve">primo è anche ciò che è principale, ciò che è essenziale (il </w:t>
      </w:r>
      <w:r w:rsidRPr="001578F3">
        <w:rPr>
          <w:rFonts w:asciiTheme="minorHAnsi" w:eastAsia="Times New Roman" w:hAnsiTheme="minorHAnsi" w:cs="Tahoma"/>
          <w:i/>
          <w:iCs/>
          <w:color w:val="000000"/>
        </w:rPr>
        <w:t>kerygma</w:t>
      </w:r>
      <w:r w:rsidR="00DE27F0" w:rsidRPr="001578F3">
        <w:rPr>
          <w:rFonts w:asciiTheme="minorHAnsi" w:eastAsia="Times New Roman" w:hAnsiTheme="minorHAnsi" w:cs="Tahoma"/>
          <w:i/>
          <w:iCs/>
          <w:color w:val="000000"/>
        </w:rPr>
        <w:t xml:space="preserve">: </w:t>
      </w:r>
      <w:r w:rsidRPr="001578F3">
        <w:rPr>
          <w:rFonts w:asciiTheme="minorHAnsi" w:eastAsia="Times New Roman" w:hAnsiTheme="minorHAnsi" w:cs="Tahoma"/>
          <w:i/>
          <w:iCs/>
          <w:color w:val="000000"/>
        </w:rPr>
        <w:t xml:space="preserve">Cf. </w:t>
      </w:r>
      <w:r w:rsidRPr="001578F3">
        <w:rPr>
          <w:rFonts w:asciiTheme="minorHAnsi" w:eastAsia="Times New Roman" w:hAnsiTheme="minorHAnsi" w:cs="Tahoma"/>
          <w:iCs/>
          <w:color w:val="000000"/>
        </w:rPr>
        <w:t xml:space="preserve">Papa Francesco che in modo vivo </w:t>
      </w:r>
      <w:r w:rsidR="00DE27F0" w:rsidRPr="001578F3">
        <w:rPr>
          <w:rFonts w:asciiTheme="minorHAnsi" w:eastAsia="Times New Roman" w:hAnsiTheme="minorHAnsi" w:cs="Tahoma"/>
          <w:iCs/>
          <w:color w:val="000000"/>
        </w:rPr>
        <w:t xml:space="preserve">racconta la Buona Notizia della </w:t>
      </w:r>
      <w:r w:rsidRPr="001578F3">
        <w:rPr>
          <w:rFonts w:asciiTheme="minorHAnsi" w:eastAsia="Times New Roman" w:hAnsiTheme="minorHAnsi" w:cs="Tahoma"/>
          <w:iCs/>
          <w:color w:val="000000"/>
        </w:rPr>
        <w:t xml:space="preserve"> Pasqua del Signore</w:t>
      </w:r>
      <w:r w:rsidR="00DE27F0" w:rsidRPr="001578F3">
        <w:rPr>
          <w:rFonts w:asciiTheme="minorHAnsi" w:eastAsia="Times New Roman" w:hAnsiTheme="minorHAnsi" w:cs="Tahoma"/>
          <w:i/>
          <w:iCs/>
          <w:color w:val="000000"/>
        </w:rPr>
        <w:t>.</w:t>
      </w:r>
      <w:proofErr w:type="gramEnd"/>
      <w:r w:rsidR="00DE27F0" w:rsidRPr="001578F3">
        <w:rPr>
          <w:rFonts w:asciiTheme="minorHAnsi" w:eastAsia="Times New Roman" w:hAnsiTheme="minorHAnsi" w:cs="Tahoma"/>
          <w:i/>
          <w:iCs/>
          <w:color w:val="000000"/>
        </w:rPr>
        <w:t xml:space="preserve"> </w:t>
      </w:r>
      <w:proofErr w:type="gramStart"/>
      <w:r w:rsidRPr="001578F3">
        <w:rPr>
          <w:rFonts w:asciiTheme="minorHAnsi" w:eastAsia="Times New Roman" w:hAnsiTheme="minorHAnsi" w:cs="Tahoma"/>
          <w:color w:val="000000"/>
          <w:shd w:val="clear" w:color="auto" w:fill="FFFFFF"/>
        </w:rPr>
        <w:t>«</w:t>
      </w:r>
      <w:proofErr w:type="gramEnd"/>
      <w:r w:rsidRPr="001578F3">
        <w:rPr>
          <w:rFonts w:asciiTheme="minorHAnsi" w:eastAsia="Times New Roman" w:hAnsiTheme="minorHAnsi" w:cs="Tahoma"/>
          <w:color w:val="000000"/>
          <w:shd w:val="clear" w:color="auto" w:fill="FFFFFF"/>
        </w:rPr>
        <w:t>Gesù Cristo ti ama, ha dato la sua vita per salvarti, e adesso è vivo al tuo fianco ogni giorno, per illuminarti, per rafforzarti, per liberarti» (Papa Francesco, EG 164)</w:t>
      </w:r>
      <w:r w:rsidR="006C15A3" w:rsidRPr="001578F3">
        <w:rPr>
          <w:rFonts w:asciiTheme="minorHAnsi" w:eastAsia="Times New Roman" w:hAnsiTheme="minorHAnsi" w:cs="Tahoma"/>
          <w:color w:val="000000"/>
          <w:shd w:val="clear" w:color="auto" w:fill="FFFFFF"/>
        </w:rPr>
        <w:t xml:space="preserve">. </w:t>
      </w:r>
      <w:r w:rsidRPr="001578F3">
        <w:rPr>
          <w:rFonts w:asciiTheme="minorHAnsi" w:hAnsiTheme="minorHAnsi" w:cs="Calibri"/>
          <w:lang w:eastAsia="ja-JP"/>
        </w:rPr>
        <w:t xml:space="preserve">Cioè significa che annuncio deve andare al cuore del Vangelo. </w:t>
      </w:r>
    </w:p>
    <w:p w14:paraId="42E29386" w14:textId="77777777" w:rsidR="00126C3F" w:rsidRPr="005F5EE0" w:rsidRDefault="00126C3F" w:rsidP="005F5EE0">
      <w:pPr>
        <w:jc w:val="both"/>
        <w:rPr>
          <w:rFonts w:asciiTheme="minorHAnsi" w:eastAsia="Times New Roman" w:hAnsiTheme="minorHAnsi"/>
        </w:rPr>
      </w:pPr>
    </w:p>
    <w:p w14:paraId="0899FEDD" w14:textId="71A393F4" w:rsidR="006C15A3" w:rsidRPr="005F5EE0" w:rsidRDefault="006C15A3" w:rsidP="005F5EE0">
      <w:pPr>
        <w:jc w:val="both"/>
        <w:rPr>
          <w:rFonts w:asciiTheme="minorHAnsi" w:eastAsia="Times New Roman" w:hAnsiTheme="minorHAnsi"/>
        </w:rPr>
      </w:pPr>
      <w:r w:rsidRPr="005F5EE0">
        <w:rPr>
          <w:rFonts w:asciiTheme="minorHAnsi" w:eastAsia="Times New Roman" w:hAnsiTheme="minorHAnsi"/>
        </w:rPr>
        <w:t xml:space="preserve">Il PA ha di mira il favorire i primi passi o nuovi primi passi della fede, nella </w:t>
      </w:r>
      <w:r w:rsidR="005F5EE0" w:rsidRPr="005F5EE0">
        <w:rPr>
          <w:rFonts w:asciiTheme="minorHAnsi" w:eastAsia="Times New Roman" w:hAnsiTheme="minorHAnsi"/>
        </w:rPr>
        <w:t>comunità</w:t>
      </w:r>
      <w:r w:rsidRPr="005F5EE0">
        <w:rPr>
          <w:rFonts w:asciiTheme="minorHAnsi" w:eastAsia="Times New Roman" w:hAnsiTheme="minorHAnsi"/>
        </w:rPr>
        <w:t xml:space="preserve"> dei </w:t>
      </w:r>
      <w:r w:rsidR="005F5EE0" w:rsidRPr="005F5EE0">
        <w:rPr>
          <w:rFonts w:asciiTheme="minorHAnsi" w:eastAsia="Times New Roman" w:hAnsiTheme="minorHAnsi"/>
        </w:rPr>
        <w:t>credenti</w:t>
      </w:r>
      <w:r w:rsidRPr="005F5EE0">
        <w:rPr>
          <w:rFonts w:asciiTheme="minorHAnsi" w:eastAsia="Times New Roman" w:hAnsiTheme="minorHAnsi"/>
        </w:rPr>
        <w:t xml:space="preserve">. </w:t>
      </w:r>
    </w:p>
    <w:p w14:paraId="0942633C" w14:textId="6ABEC847" w:rsidR="00126C3F" w:rsidRPr="005F5EE0" w:rsidRDefault="006C15A3" w:rsidP="005F5EE0">
      <w:pPr>
        <w:jc w:val="both"/>
        <w:rPr>
          <w:rFonts w:asciiTheme="minorHAnsi" w:eastAsia="Times New Roman" w:hAnsiTheme="minorHAnsi"/>
        </w:rPr>
      </w:pPr>
      <w:r w:rsidRPr="005F5EE0">
        <w:rPr>
          <w:rFonts w:asciiTheme="minorHAnsi" w:eastAsia="Times New Roman" w:hAnsiTheme="minorHAnsi"/>
        </w:rPr>
        <w:t xml:space="preserve">Per sua natura il PA è </w:t>
      </w:r>
      <w:proofErr w:type="gramStart"/>
      <w:r w:rsidR="005F5EE0" w:rsidRPr="005F5EE0">
        <w:rPr>
          <w:rFonts w:asciiTheme="minorHAnsi" w:eastAsia="Times New Roman" w:hAnsiTheme="minorHAnsi"/>
        </w:rPr>
        <w:t>«</w:t>
      </w:r>
      <w:proofErr w:type="gramEnd"/>
      <w:r w:rsidR="005F5EE0" w:rsidRPr="005F5EE0">
        <w:rPr>
          <w:rFonts w:asciiTheme="minorHAnsi" w:eastAsia="Times New Roman" w:hAnsiTheme="minorHAnsi"/>
        </w:rPr>
        <w:t>per tutti». N</w:t>
      </w:r>
      <w:r w:rsidR="00126C3F" w:rsidRPr="005F5EE0">
        <w:rPr>
          <w:rFonts w:asciiTheme="minorHAnsi" w:hAnsiTheme="minorHAnsi"/>
        </w:rPr>
        <w:t>on solo verso i non credenti, ma anche verso i ricomincianti, verso quelli che non credono più…verso i credenti che provengono da altre religioni</w:t>
      </w:r>
      <w:r w:rsidRPr="005F5EE0">
        <w:rPr>
          <w:rFonts w:asciiTheme="minorHAnsi" w:hAnsiTheme="minorHAnsi"/>
        </w:rPr>
        <w:t xml:space="preserve">. Ma anche per chi è già </w:t>
      </w:r>
      <w:r w:rsidR="005F5EE0" w:rsidRPr="005F5EE0">
        <w:rPr>
          <w:rFonts w:asciiTheme="minorHAnsi" w:hAnsiTheme="minorHAnsi"/>
        </w:rPr>
        <w:t>credente</w:t>
      </w:r>
      <w:r w:rsidRPr="005F5EE0">
        <w:rPr>
          <w:rFonts w:asciiTheme="minorHAnsi" w:hAnsiTheme="minorHAnsi"/>
        </w:rPr>
        <w:t xml:space="preserve">, per i catechisti e gli operatori </w:t>
      </w:r>
      <w:r w:rsidR="005F5EE0" w:rsidRPr="005F5EE0">
        <w:rPr>
          <w:rFonts w:asciiTheme="minorHAnsi" w:hAnsiTheme="minorHAnsi"/>
        </w:rPr>
        <w:t>pastorali</w:t>
      </w:r>
      <w:r w:rsidRPr="005F5EE0">
        <w:rPr>
          <w:rFonts w:asciiTheme="minorHAnsi" w:hAnsiTheme="minorHAnsi"/>
        </w:rPr>
        <w:t xml:space="preserve">. </w:t>
      </w:r>
      <w:r w:rsidR="005F5EE0" w:rsidRPr="005F5EE0">
        <w:rPr>
          <w:rFonts w:asciiTheme="minorHAnsi" w:hAnsiTheme="minorHAnsi"/>
        </w:rPr>
        <w:t>Soltanto</w:t>
      </w:r>
      <w:r w:rsidRPr="005F5EE0">
        <w:rPr>
          <w:rFonts w:asciiTheme="minorHAnsi" w:hAnsiTheme="minorHAnsi"/>
        </w:rPr>
        <w:t xml:space="preserve"> se il Vangelo risuona come buona notizia in noi può </w:t>
      </w:r>
      <w:r w:rsidR="005F5EE0" w:rsidRPr="005F5EE0">
        <w:rPr>
          <w:rFonts w:asciiTheme="minorHAnsi" w:hAnsiTheme="minorHAnsi"/>
        </w:rPr>
        <w:t>risuonare</w:t>
      </w:r>
      <w:r w:rsidRPr="005F5EE0">
        <w:rPr>
          <w:rFonts w:asciiTheme="minorHAnsi" w:hAnsiTheme="minorHAnsi"/>
        </w:rPr>
        <w:t xml:space="preserve"> attraverso di noi. </w:t>
      </w:r>
    </w:p>
    <w:p w14:paraId="52E5A952" w14:textId="77777777" w:rsidR="00BD04F1" w:rsidRPr="005F5EE0" w:rsidRDefault="00BD04F1" w:rsidP="005F5EE0">
      <w:pPr>
        <w:pStyle w:val="Paragrafoelenco"/>
        <w:ind w:left="360"/>
        <w:jc w:val="both"/>
        <w:rPr>
          <w:rFonts w:asciiTheme="minorHAnsi" w:eastAsia="Times New Roman" w:hAnsiTheme="minorHAnsi"/>
          <w:b/>
        </w:rPr>
      </w:pPr>
    </w:p>
    <w:p w14:paraId="21A9AEB6" w14:textId="68B4B2C7" w:rsidR="006C15A3" w:rsidRPr="001578F3" w:rsidRDefault="006C15A3" w:rsidP="001578F3">
      <w:pPr>
        <w:jc w:val="both"/>
        <w:rPr>
          <w:rFonts w:asciiTheme="minorHAnsi" w:eastAsia="Times New Roman" w:hAnsiTheme="minorHAnsi"/>
          <w:b/>
        </w:rPr>
      </w:pPr>
      <w:r w:rsidRPr="005F5EE0">
        <w:rPr>
          <w:rFonts w:asciiTheme="minorHAnsi" w:eastAsia="Times New Roman" w:hAnsiTheme="minorHAnsi"/>
          <w:b/>
        </w:rPr>
        <w:t xml:space="preserve">Il PA domanda una consapevolezza ed un </w:t>
      </w:r>
      <w:r w:rsidR="005F5EE0" w:rsidRPr="005F5EE0">
        <w:rPr>
          <w:rFonts w:asciiTheme="minorHAnsi" w:eastAsia="Times New Roman" w:hAnsiTheme="minorHAnsi"/>
          <w:b/>
        </w:rPr>
        <w:t>rinnovato</w:t>
      </w:r>
      <w:r w:rsidRPr="005F5EE0">
        <w:rPr>
          <w:rFonts w:asciiTheme="minorHAnsi" w:eastAsia="Times New Roman" w:hAnsiTheme="minorHAnsi"/>
          <w:b/>
        </w:rPr>
        <w:t xml:space="preserve"> sguard</w:t>
      </w:r>
      <w:r w:rsidR="005F5EE0" w:rsidRPr="005F5EE0">
        <w:rPr>
          <w:rFonts w:asciiTheme="minorHAnsi" w:eastAsia="Times New Roman" w:hAnsiTheme="minorHAnsi"/>
          <w:b/>
        </w:rPr>
        <w:t>o di</w:t>
      </w:r>
      <w:r w:rsidRPr="005F5EE0">
        <w:rPr>
          <w:rFonts w:asciiTheme="minorHAnsi" w:eastAsia="Times New Roman" w:hAnsiTheme="minorHAnsi"/>
          <w:b/>
        </w:rPr>
        <w:t xml:space="preserve"> fede su Dio e sull’uomo</w:t>
      </w:r>
    </w:p>
    <w:p w14:paraId="688030F1" w14:textId="3DE080A9" w:rsidR="006C15A3" w:rsidRPr="005F5EE0" w:rsidRDefault="006C15A3" w:rsidP="005F5EE0">
      <w:pPr>
        <w:jc w:val="both"/>
        <w:rPr>
          <w:rFonts w:asciiTheme="minorHAnsi" w:hAnsiTheme="minorHAnsi"/>
        </w:rPr>
      </w:pPr>
      <w:proofErr w:type="gramStart"/>
      <w:r w:rsidRPr="005F5EE0">
        <w:rPr>
          <w:rFonts w:asciiTheme="minorHAnsi" w:hAnsiTheme="minorHAnsi"/>
        </w:rPr>
        <w:t>«</w:t>
      </w:r>
      <w:proofErr w:type="gramEnd"/>
      <w:r w:rsidRPr="005F5EE0">
        <w:rPr>
          <w:rFonts w:asciiTheme="minorHAnsi" w:hAnsiTheme="minorHAnsi"/>
        </w:rPr>
        <w:t>Il regno di Dio è come un uomo che getti il seme nel terreno, e dorma e si alzi, la notte e il giorno; il seme intanto germoglia e cresce senza che egli sappia come» (Mc 4, 26-27).</w:t>
      </w:r>
    </w:p>
    <w:p w14:paraId="18E27AF3" w14:textId="00266DA8" w:rsidR="006C15A3" w:rsidRPr="005F5EE0" w:rsidRDefault="006C15A3" w:rsidP="005F5EE0">
      <w:pPr>
        <w:jc w:val="both"/>
        <w:rPr>
          <w:rFonts w:asciiTheme="minorHAnsi" w:hAnsiTheme="minorHAnsi"/>
        </w:rPr>
      </w:pPr>
      <w:r w:rsidRPr="005F5EE0">
        <w:rPr>
          <w:rFonts w:asciiTheme="minorHAnsi" w:hAnsiTheme="minorHAnsi"/>
        </w:rPr>
        <w:t>Quando parliamo di PA e di comunicazione della fede ci situiamo di fronte al mistero di Dio che, come evoca il passaggio del vangelo di Marco ha in sé la forza del seme, e al mistero del cuore dell’uomo in cui quel seme cade, germoglia e cresce…senza che egli sappia come!</w:t>
      </w:r>
    </w:p>
    <w:p w14:paraId="439384E2" w14:textId="77777777" w:rsidR="006C15A3" w:rsidRPr="005F5EE0" w:rsidRDefault="006C15A3" w:rsidP="005F5EE0">
      <w:pPr>
        <w:jc w:val="both"/>
        <w:rPr>
          <w:rFonts w:asciiTheme="minorHAnsi" w:hAnsiTheme="minorHAnsi"/>
        </w:rPr>
      </w:pPr>
      <w:r w:rsidRPr="005F5EE0">
        <w:rPr>
          <w:rFonts w:asciiTheme="minorHAnsi" w:hAnsiTheme="minorHAnsi"/>
        </w:rPr>
        <w:t xml:space="preserve">Dobbiamo custodire la forza di quel “senza che egli sappia come”: il diventare e il rimanere credenti non </w:t>
      </w:r>
      <w:proofErr w:type="gramStart"/>
      <w:r w:rsidRPr="005F5EE0">
        <w:rPr>
          <w:rFonts w:asciiTheme="minorHAnsi" w:hAnsiTheme="minorHAnsi"/>
        </w:rPr>
        <w:t>è</w:t>
      </w:r>
      <w:proofErr w:type="gramEnd"/>
      <w:r w:rsidRPr="005F5EE0">
        <w:rPr>
          <w:rFonts w:asciiTheme="minorHAnsi" w:hAnsiTheme="minorHAnsi"/>
        </w:rPr>
        <w:t xml:space="preserve"> meccanismo che possiamo controllare, non dipende anzitutto da noi uomini. Noi possiamo solo riconoscere il dono di Dio e a diventarne riconoscenti.</w:t>
      </w:r>
    </w:p>
    <w:p w14:paraId="0D5DAC52" w14:textId="4D251F88" w:rsidR="006C15A3" w:rsidRPr="005F5EE0" w:rsidRDefault="0048637C" w:rsidP="005F5EE0">
      <w:pPr>
        <w:jc w:val="both"/>
        <w:rPr>
          <w:rFonts w:asciiTheme="minorHAnsi" w:hAnsiTheme="minorHAnsi"/>
        </w:rPr>
      </w:pPr>
      <w:r w:rsidRPr="005F5EE0">
        <w:rPr>
          <w:rFonts w:asciiTheme="minorHAnsi" w:hAnsiTheme="minorHAnsi"/>
        </w:rPr>
        <w:t>Ciò</w:t>
      </w:r>
      <w:r w:rsidR="006C15A3" w:rsidRPr="005F5EE0">
        <w:rPr>
          <w:rFonts w:asciiTheme="minorHAnsi" w:hAnsiTheme="minorHAnsi"/>
        </w:rPr>
        <w:t xml:space="preserve"> significa </w:t>
      </w:r>
    </w:p>
    <w:p w14:paraId="5DA86D93" w14:textId="77777777" w:rsidR="006C15A3" w:rsidRPr="005F5EE0" w:rsidRDefault="006C15A3" w:rsidP="005F5EE0">
      <w:pPr>
        <w:pStyle w:val="Paragrafoelenco"/>
        <w:numPr>
          <w:ilvl w:val="0"/>
          <w:numId w:val="17"/>
        </w:numPr>
        <w:jc w:val="both"/>
        <w:rPr>
          <w:rFonts w:asciiTheme="minorHAnsi" w:hAnsiTheme="minorHAnsi"/>
        </w:rPr>
      </w:pPr>
      <w:r w:rsidRPr="005F5EE0">
        <w:rPr>
          <w:rFonts w:asciiTheme="minorHAnsi" w:hAnsiTheme="minorHAnsi"/>
        </w:rPr>
        <w:t xml:space="preserve">ridare primato all’iniziativa di Dio, alla sua azione generosa e gratuita, al suo dono. </w:t>
      </w:r>
    </w:p>
    <w:p w14:paraId="21808B8D" w14:textId="4CEBB899" w:rsidR="006C15A3" w:rsidRPr="005F5EE0" w:rsidRDefault="006C15A3" w:rsidP="005F5EE0">
      <w:pPr>
        <w:pStyle w:val="Paragrafoelenco"/>
        <w:numPr>
          <w:ilvl w:val="0"/>
          <w:numId w:val="17"/>
        </w:numPr>
        <w:jc w:val="both"/>
        <w:rPr>
          <w:rFonts w:asciiTheme="minorHAnsi" w:hAnsiTheme="minorHAnsi"/>
        </w:rPr>
      </w:pPr>
      <w:r w:rsidRPr="005F5EE0">
        <w:rPr>
          <w:rFonts w:asciiTheme="minorHAnsi" w:hAnsiTheme="minorHAnsi"/>
        </w:rPr>
        <w:t>e porsi nella prospettiva che</w:t>
      </w:r>
      <w:r w:rsidR="0048637C" w:rsidRPr="005F5EE0">
        <w:rPr>
          <w:rFonts w:asciiTheme="minorHAnsi" w:hAnsiTheme="minorHAnsi"/>
        </w:rPr>
        <w:t xml:space="preserve"> </w:t>
      </w:r>
      <w:r w:rsidR="005F5EE0" w:rsidRPr="005F5EE0">
        <w:rPr>
          <w:rFonts w:asciiTheme="minorHAnsi" w:hAnsiTheme="minorHAnsi"/>
        </w:rPr>
        <w:t>l’evangelizzazione</w:t>
      </w:r>
      <w:r w:rsidR="0048637C" w:rsidRPr="005F5EE0">
        <w:rPr>
          <w:rFonts w:asciiTheme="minorHAnsi" w:hAnsiTheme="minorHAnsi"/>
        </w:rPr>
        <w:t xml:space="preserve"> e gli </w:t>
      </w:r>
      <w:r w:rsidR="005F5EE0" w:rsidRPr="005F5EE0">
        <w:rPr>
          <w:rFonts w:asciiTheme="minorHAnsi" w:hAnsiTheme="minorHAnsi"/>
        </w:rPr>
        <w:t xml:space="preserve">operatori </w:t>
      </w:r>
      <w:proofErr w:type="spellStart"/>
      <w:r w:rsidR="005F5EE0" w:rsidRPr="005F5EE0">
        <w:rPr>
          <w:rFonts w:asciiTheme="minorHAnsi" w:hAnsiTheme="minorHAnsi"/>
        </w:rPr>
        <w:t>pastorlai</w:t>
      </w:r>
      <w:proofErr w:type="spellEnd"/>
      <w:r w:rsidR="0048637C" w:rsidRPr="005F5EE0">
        <w:rPr>
          <w:rFonts w:asciiTheme="minorHAnsi" w:hAnsiTheme="minorHAnsi"/>
        </w:rPr>
        <w:t xml:space="preserve"> </w:t>
      </w:r>
      <w:r w:rsidRPr="005F5EE0">
        <w:rPr>
          <w:rFonts w:asciiTheme="minorHAnsi" w:hAnsiTheme="minorHAnsi"/>
        </w:rPr>
        <w:t>non danno la fede, ma sono a servizio di questo dono di Dio, per aiutare le persone a riconoscerlo (una definizione di discernimento)</w:t>
      </w:r>
    </w:p>
    <w:p w14:paraId="3951E160" w14:textId="77777777" w:rsidR="006C15A3" w:rsidRPr="005F5EE0" w:rsidRDefault="006C15A3" w:rsidP="005F5EE0">
      <w:pPr>
        <w:jc w:val="both"/>
        <w:rPr>
          <w:rFonts w:asciiTheme="minorHAnsi" w:eastAsia="Times New Roman" w:hAnsiTheme="minorHAnsi"/>
        </w:rPr>
      </w:pPr>
      <w:r w:rsidRPr="005F5EE0">
        <w:rPr>
          <w:rFonts w:asciiTheme="minorHAnsi" w:eastAsia="Times New Roman" w:hAnsiTheme="minorHAnsi"/>
        </w:rPr>
        <w:t>Dio non ha disertato il mondo, non ha smesso di dire parole di Grazia agli uomini e alle donne di questo nostro tempo, non ha cessato di cercare alleanza con ciascuno. Continua Dio “uscire e a gettare semi” della sua parola senza fare selezione preventiva di terreni: strada, terreno sassoso, rovi, terreno buono (cf. Mc 4,1-9).</w:t>
      </w:r>
    </w:p>
    <w:p w14:paraId="4FF48ED4" w14:textId="28BF6393" w:rsidR="006C15A3" w:rsidRPr="005F5EE0" w:rsidRDefault="006C15A3" w:rsidP="005F5EE0">
      <w:pPr>
        <w:jc w:val="both"/>
        <w:rPr>
          <w:rFonts w:asciiTheme="minorHAnsi" w:eastAsia="Times New Roman" w:hAnsiTheme="minorHAnsi"/>
        </w:rPr>
      </w:pPr>
      <w:r w:rsidRPr="005F5EE0">
        <w:rPr>
          <w:rFonts w:asciiTheme="minorHAnsi" w:eastAsia="Times New Roman" w:hAnsiTheme="minorHAnsi"/>
        </w:rPr>
        <w:t>Allora parlare di PA significa fare un rinnovato atto di fede in Dio e nell’uomo. Sì, anche nell’uomo! Il catechismo dice</w:t>
      </w:r>
      <w:proofErr w:type="gramStart"/>
      <w:r w:rsidRPr="005F5EE0">
        <w:rPr>
          <w:rFonts w:asciiTheme="minorHAnsi" w:eastAsia="Times New Roman" w:hAnsiTheme="minorHAnsi"/>
        </w:rPr>
        <w:t xml:space="preserve"> infatti</w:t>
      </w:r>
      <w:proofErr w:type="gramEnd"/>
      <w:r w:rsidRPr="005F5EE0">
        <w:rPr>
          <w:rFonts w:asciiTheme="minorHAnsi" w:eastAsia="Times New Roman" w:hAnsiTheme="minorHAnsi"/>
        </w:rPr>
        <w:t xml:space="preserve"> che l’uomo è </w:t>
      </w:r>
      <w:r w:rsidRPr="005F5EE0">
        <w:rPr>
          <w:rFonts w:asciiTheme="minorHAnsi" w:eastAsia="Times New Roman" w:hAnsiTheme="minorHAnsi"/>
          <w:i/>
        </w:rPr>
        <w:t>capax Dei</w:t>
      </w:r>
      <w:r w:rsidRPr="005F5EE0">
        <w:rPr>
          <w:rFonts w:asciiTheme="minorHAnsi" w:eastAsia="Times New Roman" w:hAnsiTheme="minorHAnsi"/>
        </w:rPr>
        <w:t>, che è capace di accogliere questo venire a sé da parte Dio.</w:t>
      </w:r>
    </w:p>
    <w:p w14:paraId="0028AA7B" w14:textId="77777777" w:rsidR="005F1890" w:rsidRPr="005F5EE0" w:rsidRDefault="005F1890" w:rsidP="005F5EE0">
      <w:pPr>
        <w:pStyle w:val="Paragrafoelenco"/>
        <w:ind w:left="0"/>
        <w:jc w:val="both"/>
        <w:rPr>
          <w:rFonts w:asciiTheme="minorHAnsi" w:eastAsia="Times New Roman" w:hAnsiTheme="minorHAnsi"/>
        </w:rPr>
      </w:pPr>
    </w:p>
    <w:p w14:paraId="1B05974D" w14:textId="631F2BCF" w:rsidR="005F5EE0" w:rsidRPr="005F5EE0" w:rsidRDefault="005F5EE0" w:rsidP="005F5EE0">
      <w:pPr>
        <w:jc w:val="both"/>
        <w:rPr>
          <w:rFonts w:asciiTheme="minorHAnsi" w:eastAsia="Times New Roman" w:hAnsiTheme="minorHAnsi"/>
          <w:b/>
        </w:rPr>
      </w:pPr>
      <w:r w:rsidRPr="005F5EE0">
        <w:rPr>
          <w:rFonts w:asciiTheme="minorHAnsi" w:eastAsia="Times New Roman" w:hAnsiTheme="minorHAnsi"/>
          <w:b/>
        </w:rPr>
        <w:t>Ed allora? Il PA come domanda per la chiesa su se stessa</w:t>
      </w:r>
    </w:p>
    <w:p w14:paraId="408A2915" w14:textId="40EA7DC4" w:rsidR="005F5EE0" w:rsidRPr="005F5EE0" w:rsidRDefault="005F5EE0" w:rsidP="005F5EE0">
      <w:pPr>
        <w:jc w:val="both"/>
        <w:rPr>
          <w:rFonts w:asciiTheme="minorHAnsi" w:eastAsia="Times New Roman" w:hAnsiTheme="minorHAnsi"/>
        </w:rPr>
      </w:pPr>
      <w:r w:rsidRPr="005F5EE0">
        <w:rPr>
          <w:rFonts w:asciiTheme="minorHAnsi" w:eastAsia="Times New Roman" w:hAnsiTheme="minorHAnsi"/>
        </w:rPr>
        <w:t>Per esplicitare la domanda, ci facciamo aiutare da un catecheta belga</w:t>
      </w:r>
    </w:p>
    <w:p w14:paraId="107EC354" w14:textId="1211E011" w:rsidR="005F1890" w:rsidRPr="005F5EE0" w:rsidRDefault="005F5EE0" w:rsidP="005F5EE0">
      <w:pPr>
        <w:ind w:left="708"/>
        <w:jc w:val="both"/>
        <w:rPr>
          <w:rFonts w:asciiTheme="minorHAnsi" w:hAnsiTheme="minorHAnsi" w:cs="Arial"/>
          <w:sz w:val="20"/>
          <w:szCs w:val="20"/>
        </w:rPr>
      </w:pPr>
      <w:r w:rsidRPr="005F5EE0">
        <w:rPr>
          <w:rFonts w:asciiTheme="minorHAnsi" w:hAnsiTheme="minorHAnsi" w:cs="Arial"/>
          <w:sz w:val="20"/>
          <w:szCs w:val="20"/>
        </w:rPr>
        <w:t>Poiché s</w:t>
      </w:r>
      <w:r w:rsidR="005F1890" w:rsidRPr="005F5EE0">
        <w:rPr>
          <w:rFonts w:asciiTheme="minorHAnsi" w:hAnsiTheme="minorHAnsi" w:cs="Arial"/>
          <w:sz w:val="20"/>
          <w:szCs w:val="20"/>
        </w:rPr>
        <w:t xml:space="preserve">olo Dio può generare qualcuno che possa partecipare alla sua vita. Allora la domanda che dobbiamo farci non è: come farà la chiesa a suscitare nuovi cristiani? Quali strategie pastorali </w:t>
      </w:r>
      <w:proofErr w:type="gramStart"/>
      <w:r w:rsidR="005F1890" w:rsidRPr="005F5EE0">
        <w:rPr>
          <w:rFonts w:asciiTheme="minorHAnsi" w:hAnsiTheme="minorHAnsi" w:cs="Arial"/>
          <w:sz w:val="20"/>
          <w:szCs w:val="20"/>
        </w:rPr>
        <w:t>dovrà</w:t>
      </w:r>
      <w:proofErr w:type="gramEnd"/>
      <w:r w:rsidR="005F1890" w:rsidRPr="005F5EE0">
        <w:rPr>
          <w:rFonts w:asciiTheme="minorHAnsi" w:hAnsiTheme="minorHAnsi" w:cs="Arial"/>
          <w:sz w:val="20"/>
          <w:szCs w:val="20"/>
        </w:rPr>
        <w:t xml:space="preserve"> essa adottare per diventare più efficace? Quale catechesi si tratterà di adottare?</w:t>
      </w:r>
    </w:p>
    <w:p w14:paraId="6A182E54" w14:textId="77777777" w:rsidR="005F1890" w:rsidRDefault="005F1890" w:rsidP="005F5EE0">
      <w:pPr>
        <w:ind w:left="708"/>
        <w:jc w:val="both"/>
        <w:rPr>
          <w:rFonts w:asciiTheme="minorHAnsi" w:hAnsiTheme="minorHAnsi" w:cs="Arial"/>
          <w:sz w:val="20"/>
          <w:szCs w:val="20"/>
        </w:rPr>
      </w:pPr>
      <w:r w:rsidRPr="005F5EE0">
        <w:rPr>
          <w:rFonts w:asciiTheme="minorHAnsi" w:hAnsiTheme="minorHAnsi" w:cs="Arial"/>
          <w:sz w:val="20"/>
          <w:szCs w:val="20"/>
        </w:rPr>
        <w:t>[…] Dobbiamo invece porci su un altro piano: cosa accade fra Dio e gli uomini e le donne che vivono all’alba di questo secolo? Quali percorsi prende Dio per incontrarsi con essi e farli nascere alla sua vita? E quindi cosa chiede alla chiesa di cambiare, trasformare nella sua maniera tradizionale di credere e vivere, per assecondare quell’incontro?</w:t>
      </w:r>
      <w:r w:rsidRPr="005F5EE0">
        <w:rPr>
          <w:rStyle w:val="Rimandonotaapidipagina"/>
          <w:rFonts w:asciiTheme="minorHAnsi" w:hAnsiTheme="minorHAnsi" w:cs="Arial"/>
          <w:sz w:val="20"/>
          <w:szCs w:val="20"/>
        </w:rPr>
        <w:footnoteReference w:id="2"/>
      </w:r>
      <w:proofErr w:type="gramStart"/>
      <w:r w:rsidRPr="005F5EE0">
        <w:rPr>
          <w:rFonts w:asciiTheme="minorHAnsi" w:hAnsiTheme="minorHAnsi" w:cs="Arial"/>
          <w:sz w:val="20"/>
          <w:szCs w:val="20"/>
        </w:rPr>
        <w:t>.</w:t>
      </w:r>
    </w:p>
    <w:p w14:paraId="188AF645" w14:textId="77777777" w:rsidR="001578F3" w:rsidRDefault="001578F3" w:rsidP="005F5EE0">
      <w:pPr>
        <w:ind w:left="708"/>
        <w:jc w:val="both"/>
        <w:rPr>
          <w:rFonts w:asciiTheme="minorHAnsi" w:hAnsiTheme="minorHAnsi" w:cs="Arial"/>
          <w:sz w:val="20"/>
          <w:szCs w:val="20"/>
        </w:rPr>
      </w:pPr>
      <w:proofErr w:type="gramEnd"/>
    </w:p>
    <w:p w14:paraId="261669E5" w14:textId="77777777" w:rsidR="001578F3" w:rsidRPr="005F5EE0" w:rsidRDefault="001578F3" w:rsidP="005F5EE0">
      <w:pPr>
        <w:ind w:left="708"/>
        <w:jc w:val="both"/>
        <w:rPr>
          <w:rFonts w:asciiTheme="minorHAnsi" w:hAnsiTheme="minorHAnsi" w:cs="Arial"/>
          <w:sz w:val="20"/>
          <w:szCs w:val="20"/>
        </w:rPr>
      </w:pPr>
    </w:p>
    <w:p w14:paraId="3CB62AED" w14:textId="77777777" w:rsidR="00CD6D3B" w:rsidRPr="005F5EE0" w:rsidRDefault="00CD6D3B" w:rsidP="005F5EE0">
      <w:pPr>
        <w:jc w:val="both"/>
        <w:rPr>
          <w:rFonts w:asciiTheme="minorHAnsi" w:eastAsia="Times New Roman" w:hAnsiTheme="minorHAnsi"/>
        </w:rPr>
      </w:pPr>
    </w:p>
    <w:p w14:paraId="33999AD8" w14:textId="003881F8" w:rsidR="00292AFE" w:rsidRPr="005F5EE0" w:rsidRDefault="002A2283" w:rsidP="005F5EE0">
      <w:pPr>
        <w:jc w:val="both"/>
        <w:rPr>
          <w:rFonts w:asciiTheme="minorHAnsi" w:hAnsiTheme="minorHAnsi"/>
          <w:b/>
        </w:rPr>
      </w:pPr>
      <w:r w:rsidRPr="005F5EE0">
        <w:rPr>
          <w:rFonts w:asciiTheme="minorHAnsi" w:hAnsiTheme="minorHAnsi"/>
          <w:b/>
        </w:rPr>
        <w:t xml:space="preserve">1. PARROCCHIA </w:t>
      </w:r>
      <w:proofErr w:type="gramStart"/>
      <w:r w:rsidRPr="005F5EE0">
        <w:rPr>
          <w:rFonts w:asciiTheme="minorHAnsi" w:hAnsiTheme="minorHAnsi"/>
          <w:b/>
        </w:rPr>
        <w:t>È</w:t>
      </w:r>
      <w:proofErr w:type="gramEnd"/>
      <w:r w:rsidRPr="005F5EE0">
        <w:rPr>
          <w:rFonts w:asciiTheme="minorHAnsi" w:hAnsiTheme="minorHAnsi"/>
          <w:b/>
        </w:rPr>
        <w:t xml:space="preserve"> PRIMO ANNUNCIO</w:t>
      </w:r>
    </w:p>
    <w:p w14:paraId="26D614A8" w14:textId="77777777" w:rsidR="00292AFE" w:rsidRPr="005F5EE0" w:rsidRDefault="00292AFE" w:rsidP="005F5EE0">
      <w:pPr>
        <w:pStyle w:val="Paragrafoelenco"/>
        <w:jc w:val="both"/>
        <w:rPr>
          <w:rFonts w:asciiTheme="minorHAnsi" w:hAnsiTheme="minorHAnsi"/>
        </w:rPr>
      </w:pPr>
    </w:p>
    <w:p w14:paraId="7DE32FBE" w14:textId="12DEB9D3" w:rsidR="00A20597" w:rsidRPr="005F5EE0" w:rsidRDefault="0017475F" w:rsidP="005F5EE0">
      <w:pPr>
        <w:pStyle w:val="Paragrafoelenco"/>
        <w:numPr>
          <w:ilvl w:val="1"/>
          <w:numId w:val="18"/>
        </w:numPr>
        <w:jc w:val="both"/>
        <w:rPr>
          <w:rFonts w:asciiTheme="minorHAnsi" w:hAnsiTheme="minorHAnsi"/>
          <w:b/>
        </w:rPr>
      </w:pPr>
      <w:r w:rsidRPr="005F5EE0">
        <w:rPr>
          <w:rFonts w:asciiTheme="minorHAnsi" w:hAnsiTheme="minorHAnsi"/>
          <w:b/>
        </w:rPr>
        <w:t>la consapevolezza</w:t>
      </w:r>
      <w:r w:rsidR="001578F3">
        <w:rPr>
          <w:rFonts w:asciiTheme="minorHAnsi" w:hAnsiTheme="minorHAnsi"/>
          <w:b/>
        </w:rPr>
        <w:t>: prima la comunità</w:t>
      </w:r>
    </w:p>
    <w:p w14:paraId="6C8FF8B4" w14:textId="780E96C2" w:rsidR="0048637C" w:rsidRPr="005F5EE0" w:rsidRDefault="005F5EE0" w:rsidP="005F5EE0">
      <w:pPr>
        <w:jc w:val="both"/>
        <w:rPr>
          <w:rFonts w:asciiTheme="minorHAnsi" w:eastAsia="Times New Roman" w:hAnsiTheme="minorHAnsi"/>
          <w:color w:val="000000"/>
          <w:shd w:val="clear" w:color="auto" w:fill="FFFFFF"/>
        </w:rPr>
      </w:pPr>
      <w:r w:rsidRPr="005F5EE0">
        <w:rPr>
          <w:rFonts w:asciiTheme="minorHAnsi" w:hAnsiTheme="minorHAnsi"/>
        </w:rPr>
        <w:t>S</w:t>
      </w:r>
      <w:r w:rsidR="0048637C" w:rsidRPr="005F5EE0">
        <w:rPr>
          <w:rFonts w:asciiTheme="minorHAnsi" w:hAnsiTheme="minorHAnsi"/>
        </w:rPr>
        <w:t xml:space="preserve">i diventa credenti non imparando una dottrina ma entrando a fare parte del </w:t>
      </w:r>
      <w:proofErr w:type="gramStart"/>
      <w:r w:rsidRPr="005F5EE0">
        <w:rPr>
          <w:rFonts w:asciiTheme="minorHAnsi" w:hAnsiTheme="minorHAnsi"/>
        </w:rPr>
        <w:t>«</w:t>
      </w:r>
      <w:proofErr w:type="gramEnd"/>
      <w:r w:rsidR="0048637C" w:rsidRPr="005F5EE0">
        <w:rPr>
          <w:rFonts w:asciiTheme="minorHAnsi" w:hAnsiTheme="minorHAnsi"/>
        </w:rPr>
        <w:t xml:space="preserve">noi </w:t>
      </w:r>
      <w:r w:rsidRPr="005F5EE0">
        <w:rPr>
          <w:rFonts w:asciiTheme="minorHAnsi" w:hAnsiTheme="minorHAnsi"/>
        </w:rPr>
        <w:t xml:space="preserve">credente» </w:t>
      </w:r>
      <w:r w:rsidR="0048637C" w:rsidRPr="005F5EE0">
        <w:rPr>
          <w:rFonts w:asciiTheme="minorHAnsi" w:hAnsiTheme="minorHAnsi"/>
        </w:rPr>
        <w:t xml:space="preserve">che è la chiesa. </w:t>
      </w:r>
      <w:r w:rsidR="0048637C" w:rsidRPr="005F5EE0">
        <w:rPr>
          <w:rFonts w:asciiTheme="minorHAnsi" w:eastAsia="Times New Roman" w:hAnsiTheme="minorHAnsi"/>
          <w:color w:val="000000"/>
          <w:shd w:val="clear" w:color="auto" w:fill="FFFFFF"/>
        </w:rPr>
        <w:t xml:space="preserve">È  dentro la trama di relazioni tra credenti e con i credenti (coloro che hanno riconosciuto, accolto e corrisposto al dono di Alleanza da parte di Dio) che si può diventare credenti; e il “noi credente”, il coro di “io” unici ed irripetibili, è chiamato ad essere </w:t>
      </w:r>
      <w:proofErr w:type="gramStart"/>
      <w:r w:rsidR="0048637C" w:rsidRPr="005F5EE0">
        <w:rPr>
          <w:rFonts w:asciiTheme="minorHAnsi" w:eastAsia="Times New Roman" w:hAnsiTheme="minorHAnsi"/>
          <w:color w:val="000000"/>
          <w:shd w:val="clear" w:color="auto" w:fill="FFFFFF"/>
        </w:rPr>
        <w:t>nel mondo trasparenza</w:t>
      </w:r>
      <w:proofErr w:type="gramEnd"/>
      <w:r w:rsidR="0048637C" w:rsidRPr="005F5EE0">
        <w:rPr>
          <w:rFonts w:asciiTheme="minorHAnsi" w:eastAsia="Times New Roman" w:hAnsiTheme="minorHAnsi"/>
          <w:color w:val="000000"/>
          <w:shd w:val="clear" w:color="auto" w:fill="FFFFFF"/>
        </w:rPr>
        <w:t xml:space="preserve"> ed eco di questa comunione.</w:t>
      </w:r>
    </w:p>
    <w:p w14:paraId="0CB6E9AB" w14:textId="068AABD7" w:rsidR="0048637C" w:rsidRPr="005F5EE0" w:rsidRDefault="0048637C" w:rsidP="005F5EE0">
      <w:pPr>
        <w:jc w:val="both"/>
        <w:rPr>
          <w:rFonts w:asciiTheme="minorHAnsi" w:hAnsiTheme="minorHAnsi"/>
          <w:sz w:val="22"/>
        </w:rPr>
      </w:pPr>
      <w:r w:rsidRPr="005F5EE0">
        <w:rPr>
          <w:rFonts w:asciiTheme="minorHAnsi" w:hAnsiTheme="minorHAnsi"/>
        </w:rPr>
        <w:t xml:space="preserve">Dunque il problema </w:t>
      </w:r>
      <w:proofErr w:type="gramStart"/>
      <w:r w:rsidRPr="005F5EE0">
        <w:rPr>
          <w:rFonts w:asciiTheme="minorHAnsi" w:hAnsiTheme="minorHAnsi"/>
        </w:rPr>
        <w:t xml:space="preserve">della </w:t>
      </w:r>
      <w:proofErr w:type="gramEnd"/>
      <w:r w:rsidR="005F5EE0" w:rsidRPr="005F5EE0">
        <w:rPr>
          <w:rFonts w:asciiTheme="minorHAnsi" w:hAnsiTheme="minorHAnsi"/>
        </w:rPr>
        <w:t>infecondità</w:t>
      </w:r>
      <w:r w:rsidRPr="005F5EE0">
        <w:rPr>
          <w:rFonts w:asciiTheme="minorHAnsi" w:hAnsiTheme="minorHAnsi"/>
        </w:rPr>
        <w:t xml:space="preserve"> della catechesi  e </w:t>
      </w:r>
      <w:r w:rsidR="005F5EE0" w:rsidRPr="005F5EE0">
        <w:rPr>
          <w:rFonts w:asciiTheme="minorHAnsi" w:hAnsiTheme="minorHAnsi"/>
        </w:rPr>
        <w:t>dell’annuncio</w:t>
      </w:r>
      <w:r w:rsidRPr="005F5EE0">
        <w:rPr>
          <w:rFonts w:asciiTheme="minorHAnsi" w:hAnsiTheme="minorHAnsi"/>
        </w:rPr>
        <w:t xml:space="preserve"> è un </w:t>
      </w:r>
      <w:r w:rsidR="005F5EE0" w:rsidRPr="005F5EE0">
        <w:rPr>
          <w:rFonts w:asciiTheme="minorHAnsi" w:hAnsiTheme="minorHAnsi"/>
        </w:rPr>
        <w:t>problema</w:t>
      </w:r>
      <w:r w:rsidRPr="005F5EE0">
        <w:rPr>
          <w:rFonts w:asciiTheme="minorHAnsi" w:hAnsiTheme="minorHAnsi"/>
        </w:rPr>
        <w:t xml:space="preserve"> </w:t>
      </w:r>
      <w:r w:rsidR="005F5EE0" w:rsidRPr="005F5EE0">
        <w:rPr>
          <w:rFonts w:asciiTheme="minorHAnsi" w:hAnsiTheme="minorHAnsi"/>
        </w:rPr>
        <w:t>ecclesiologico</w:t>
      </w:r>
      <w:r w:rsidRPr="005F5EE0">
        <w:rPr>
          <w:rFonts w:asciiTheme="minorHAnsi" w:hAnsiTheme="minorHAnsi"/>
        </w:rPr>
        <w:t xml:space="preserve">, </w:t>
      </w:r>
      <w:r w:rsidR="005F5EE0" w:rsidRPr="005F5EE0">
        <w:rPr>
          <w:rFonts w:asciiTheme="minorHAnsi" w:hAnsiTheme="minorHAnsi"/>
        </w:rPr>
        <w:t>prima</w:t>
      </w:r>
      <w:r w:rsidRPr="005F5EE0">
        <w:rPr>
          <w:rFonts w:asciiTheme="minorHAnsi" w:hAnsiTheme="minorHAnsi"/>
        </w:rPr>
        <w:t xml:space="preserve"> che </w:t>
      </w:r>
      <w:r w:rsidR="005F5EE0" w:rsidRPr="005F5EE0">
        <w:rPr>
          <w:rFonts w:asciiTheme="minorHAnsi" w:hAnsiTheme="minorHAnsi"/>
        </w:rPr>
        <w:t>catechistico</w:t>
      </w:r>
      <w:r w:rsidRPr="005F5EE0">
        <w:rPr>
          <w:rFonts w:asciiTheme="minorHAnsi" w:hAnsiTheme="minorHAnsi"/>
        </w:rPr>
        <w:t xml:space="preserve"> o </w:t>
      </w:r>
      <w:r w:rsidR="005F5EE0" w:rsidRPr="005F5EE0">
        <w:rPr>
          <w:rFonts w:asciiTheme="minorHAnsi" w:hAnsiTheme="minorHAnsi"/>
        </w:rPr>
        <w:t>strategico</w:t>
      </w:r>
      <w:r w:rsidRPr="005F5EE0">
        <w:rPr>
          <w:rFonts w:asciiTheme="minorHAnsi" w:hAnsiTheme="minorHAnsi"/>
        </w:rPr>
        <w:t xml:space="preserve">. E dipende dalla </w:t>
      </w:r>
      <w:proofErr w:type="gramStart"/>
      <w:r w:rsidRPr="005F5EE0">
        <w:rPr>
          <w:rFonts w:asciiTheme="minorHAnsi" w:hAnsiTheme="minorHAnsi"/>
        </w:rPr>
        <w:t>«</w:t>
      </w:r>
      <w:r w:rsidRPr="005F5EE0">
        <w:rPr>
          <w:rFonts w:asciiTheme="minorHAnsi" w:hAnsiTheme="minorHAnsi"/>
          <w:sz w:val="22"/>
        </w:rPr>
        <w:t xml:space="preserve"> </w:t>
      </w:r>
      <w:proofErr w:type="gramEnd"/>
      <w:r w:rsidRPr="005F5EE0">
        <w:rPr>
          <w:rFonts w:asciiTheme="minorHAnsi" w:hAnsiTheme="minorHAnsi"/>
          <w:sz w:val="22"/>
        </w:rPr>
        <w:t>capacità o meno della Chiesa di configurarsi come reale comunità, come vera fraternità, come corpo e non come macchina o azienda» (</w:t>
      </w:r>
      <w:r w:rsidRPr="005F5EE0">
        <w:rPr>
          <w:rFonts w:asciiTheme="minorHAnsi" w:hAnsiTheme="minorHAnsi"/>
        </w:rPr>
        <w:t>Lineamenta del Sinodo per la trasmissione della fede e la Nuova Evangelizzazione del 2012)</w:t>
      </w:r>
      <w:r w:rsidRPr="005F5EE0">
        <w:rPr>
          <w:rFonts w:asciiTheme="minorHAnsi" w:hAnsiTheme="minorHAnsi"/>
          <w:sz w:val="22"/>
        </w:rPr>
        <w:t xml:space="preserve">. </w:t>
      </w:r>
    </w:p>
    <w:p w14:paraId="60468706" w14:textId="71579828" w:rsidR="0048637C" w:rsidRPr="005F5EE0" w:rsidRDefault="0048637C" w:rsidP="005F5EE0">
      <w:pPr>
        <w:jc w:val="both"/>
        <w:rPr>
          <w:rFonts w:asciiTheme="minorHAnsi" w:hAnsiTheme="minorHAnsi"/>
        </w:rPr>
      </w:pPr>
      <w:r w:rsidRPr="005F5EE0">
        <w:rPr>
          <w:rFonts w:asciiTheme="minorHAnsi" w:hAnsiTheme="minorHAnsi"/>
        </w:rPr>
        <w:t>Ecco la consapevolezza: prim</w:t>
      </w:r>
      <w:r w:rsidR="0017475F" w:rsidRPr="005F5EE0">
        <w:rPr>
          <w:rFonts w:asciiTheme="minorHAnsi" w:hAnsiTheme="minorHAnsi"/>
        </w:rPr>
        <w:t xml:space="preserve">a è la comunità. Siamo tronati </w:t>
      </w:r>
      <w:proofErr w:type="gramStart"/>
      <w:r w:rsidR="0017475F" w:rsidRPr="005F5EE0">
        <w:rPr>
          <w:rFonts w:asciiTheme="minorHAnsi" w:hAnsiTheme="minorHAnsi"/>
        </w:rPr>
        <w:t>«</w:t>
      </w:r>
      <w:proofErr w:type="gramEnd"/>
      <w:r w:rsidR="0017475F" w:rsidRPr="005F5EE0">
        <w:rPr>
          <w:rFonts w:asciiTheme="minorHAnsi" w:hAnsiTheme="minorHAnsi"/>
        </w:rPr>
        <w:t xml:space="preserve">all’acqua e al pane». Già il n. 200 del Documento di Base per il </w:t>
      </w:r>
      <w:r w:rsidR="005F5EE0" w:rsidRPr="005F5EE0">
        <w:rPr>
          <w:rFonts w:asciiTheme="minorHAnsi" w:hAnsiTheme="minorHAnsi"/>
        </w:rPr>
        <w:t>rinnovamento</w:t>
      </w:r>
      <w:r w:rsidR="0017475F" w:rsidRPr="005F5EE0">
        <w:rPr>
          <w:rFonts w:asciiTheme="minorHAnsi" w:hAnsiTheme="minorHAnsi"/>
        </w:rPr>
        <w:t xml:space="preserve"> della Catechesi </w:t>
      </w:r>
      <w:r w:rsidR="005F5EE0" w:rsidRPr="005F5EE0">
        <w:rPr>
          <w:rFonts w:asciiTheme="minorHAnsi" w:hAnsiTheme="minorHAnsi"/>
        </w:rPr>
        <w:t>invitava ad uno sguardo anzitutto</w:t>
      </w:r>
      <w:r w:rsidR="0017475F" w:rsidRPr="005F5EE0">
        <w:rPr>
          <w:rFonts w:asciiTheme="minorHAnsi" w:hAnsiTheme="minorHAnsi"/>
        </w:rPr>
        <w:t xml:space="preserve"> sulla comunità: prima sono le comunità poi i </w:t>
      </w:r>
      <w:r w:rsidR="005F5EE0" w:rsidRPr="005F5EE0">
        <w:rPr>
          <w:rFonts w:asciiTheme="minorHAnsi" w:hAnsiTheme="minorHAnsi"/>
        </w:rPr>
        <w:t>catechisti</w:t>
      </w:r>
      <w:r w:rsidR="0017475F" w:rsidRPr="005F5EE0">
        <w:rPr>
          <w:rFonts w:asciiTheme="minorHAnsi" w:hAnsiTheme="minorHAnsi"/>
        </w:rPr>
        <w:t xml:space="preserve"> (o più in </w:t>
      </w:r>
      <w:r w:rsidR="005F5EE0" w:rsidRPr="005F5EE0">
        <w:rPr>
          <w:rFonts w:asciiTheme="minorHAnsi" w:hAnsiTheme="minorHAnsi"/>
        </w:rPr>
        <w:t>generale</w:t>
      </w:r>
      <w:r w:rsidR="0017475F" w:rsidRPr="005F5EE0">
        <w:rPr>
          <w:rFonts w:asciiTheme="minorHAnsi" w:hAnsiTheme="minorHAnsi"/>
        </w:rPr>
        <w:t xml:space="preserve"> gli operatori pastorali) e poi i </w:t>
      </w:r>
      <w:r w:rsidR="005F5EE0" w:rsidRPr="005F5EE0">
        <w:rPr>
          <w:rFonts w:asciiTheme="minorHAnsi" w:hAnsiTheme="minorHAnsi"/>
        </w:rPr>
        <w:t>catechismi</w:t>
      </w:r>
      <w:r w:rsidR="0017475F" w:rsidRPr="005F5EE0">
        <w:rPr>
          <w:rFonts w:asciiTheme="minorHAnsi" w:hAnsiTheme="minorHAnsi"/>
        </w:rPr>
        <w:t>.</w:t>
      </w:r>
    </w:p>
    <w:p w14:paraId="0FAB8D81" w14:textId="77777777" w:rsidR="00A20597" w:rsidRPr="005F5EE0" w:rsidRDefault="00A20597" w:rsidP="005F5EE0">
      <w:pPr>
        <w:jc w:val="both"/>
        <w:rPr>
          <w:rFonts w:asciiTheme="minorHAnsi" w:hAnsiTheme="minorHAnsi"/>
        </w:rPr>
      </w:pPr>
    </w:p>
    <w:p w14:paraId="43603C8B" w14:textId="73EF6DFD" w:rsidR="00A20597" w:rsidRPr="005F5EE0" w:rsidRDefault="00A20597" w:rsidP="005F5EE0">
      <w:pPr>
        <w:jc w:val="both"/>
        <w:rPr>
          <w:rFonts w:asciiTheme="minorHAnsi" w:hAnsiTheme="minorHAnsi"/>
          <w:b/>
        </w:rPr>
      </w:pPr>
      <w:r w:rsidRPr="005F5EE0">
        <w:rPr>
          <w:rFonts w:asciiTheme="minorHAnsi" w:hAnsiTheme="minorHAnsi"/>
          <w:b/>
        </w:rPr>
        <w:t>1.2</w:t>
      </w:r>
      <w:r w:rsidR="0017475F" w:rsidRPr="005F5EE0">
        <w:rPr>
          <w:rFonts w:asciiTheme="minorHAnsi" w:hAnsiTheme="minorHAnsi"/>
          <w:b/>
        </w:rPr>
        <w:t xml:space="preserve"> la sfida: la</w:t>
      </w:r>
      <w:r w:rsidRPr="005F5EE0">
        <w:rPr>
          <w:rFonts w:asciiTheme="minorHAnsi" w:hAnsiTheme="minorHAnsi"/>
          <w:b/>
        </w:rPr>
        <w:t xml:space="preserve"> fede nasce nel grembo testimoniale</w:t>
      </w:r>
      <w:r w:rsidR="0048637C" w:rsidRPr="005F5EE0">
        <w:rPr>
          <w:rFonts w:asciiTheme="minorHAnsi" w:hAnsiTheme="minorHAnsi"/>
          <w:b/>
        </w:rPr>
        <w:t xml:space="preserve">. </w:t>
      </w:r>
    </w:p>
    <w:p w14:paraId="042C347C" w14:textId="500FE6AB" w:rsidR="0017475F" w:rsidRPr="005F5EE0" w:rsidRDefault="0017475F" w:rsidP="005F5EE0">
      <w:pPr>
        <w:jc w:val="both"/>
        <w:rPr>
          <w:rFonts w:asciiTheme="minorHAnsi" w:hAnsiTheme="minorHAnsi"/>
        </w:rPr>
      </w:pPr>
      <w:r w:rsidRPr="005F5EE0">
        <w:rPr>
          <w:rFonts w:asciiTheme="minorHAnsi" w:hAnsiTheme="minorHAnsi"/>
        </w:rPr>
        <w:t xml:space="preserve">La vita cristiana, infatti, è una vita, non uno sforzo titanico. Si diventa cristiani a “specchio” attraverso un bagno di vita ecclesiale. Con questa espressione </w:t>
      </w:r>
      <w:r w:rsidR="005F5EE0" w:rsidRPr="005F5EE0">
        <w:rPr>
          <w:rFonts w:asciiTheme="minorHAnsi" w:hAnsiTheme="minorHAnsi"/>
        </w:rPr>
        <w:t>alludo</w:t>
      </w:r>
      <w:r w:rsidRPr="005F5EE0">
        <w:rPr>
          <w:rFonts w:asciiTheme="minorHAnsi" w:hAnsiTheme="minorHAnsi"/>
        </w:rPr>
        <w:t xml:space="preserve">, in maniera analogica, alla teoria dei “neuroni specchio”, quella classe di neuroni che si attivano quando un soggetto esegue un’azione, ma anche quando lo stesso soggetto osserva la medesima azione compiuta da un altro. In questo senso, perciò, dai modi di essere e di fare della comunità può dipendere il modo in cui le persone rispondono.  </w:t>
      </w:r>
    </w:p>
    <w:p w14:paraId="0EFD4749" w14:textId="3ED96DAF" w:rsidR="0017475F" w:rsidRPr="005F5EE0" w:rsidRDefault="0017475F" w:rsidP="005F5EE0">
      <w:pPr>
        <w:jc w:val="both"/>
        <w:rPr>
          <w:rFonts w:asciiTheme="minorHAnsi" w:hAnsiTheme="minorHAnsi"/>
        </w:rPr>
      </w:pPr>
      <w:r w:rsidRPr="005F5EE0">
        <w:rPr>
          <w:rFonts w:asciiTheme="minorHAnsi" w:hAnsiTheme="minorHAnsi"/>
        </w:rPr>
        <w:t xml:space="preserve">Di che cosa </w:t>
      </w:r>
      <w:proofErr w:type="gramStart"/>
      <w:r w:rsidRPr="005F5EE0">
        <w:rPr>
          <w:rFonts w:asciiTheme="minorHAnsi" w:hAnsiTheme="minorHAnsi"/>
        </w:rPr>
        <w:t>sono</w:t>
      </w:r>
      <w:proofErr w:type="gramEnd"/>
      <w:r w:rsidRPr="005F5EE0">
        <w:rPr>
          <w:rFonts w:asciiTheme="minorHAnsi" w:hAnsiTheme="minorHAnsi"/>
        </w:rPr>
        <w:t xml:space="preserve"> specchio le nostre </w:t>
      </w:r>
      <w:r w:rsidR="005F5EE0" w:rsidRPr="005F5EE0">
        <w:rPr>
          <w:rFonts w:asciiTheme="minorHAnsi" w:hAnsiTheme="minorHAnsi"/>
        </w:rPr>
        <w:t>comunità</w:t>
      </w:r>
      <w:r w:rsidRPr="005F5EE0">
        <w:rPr>
          <w:rFonts w:asciiTheme="minorHAnsi" w:hAnsiTheme="minorHAnsi"/>
        </w:rPr>
        <w:t xml:space="preserve">? Quale esperienza di Dio, di fede e di chiesa “mettono in scena”,  e </w:t>
      </w:r>
      <w:r w:rsidR="005F5EE0" w:rsidRPr="005F5EE0">
        <w:rPr>
          <w:rFonts w:asciiTheme="minorHAnsi" w:hAnsiTheme="minorHAnsi"/>
        </w:rPr>
        <w:t>permettono</w:t>
      </w:r>
      <w:r w:rsidRPr="005F5EE0">
        <w:rPr>
          <w:rFonts w:asciiTheme="minorHAnsi" w:hAnsiTheme="minorHAnsi"/>
        </w:rPr>
        <w:t xml:space="preserve"> di “vedere” e di </w:t>
      </w:r>
      <w:r w:rsidR="005F5EE0" w:rsidRPr="005F5EE0">
        <w:rPr>
          <w:rFonts w:asciiTheme="minorHAnsi" w:hAnsiTheme="minorHAnsi"/>
        </w:rPr>
        <w:t>realizzare</w:t>
      </w:r>
      <w:r w:rsidRPr="005F5EE0">
        <w:rPr>
          <w:rFonts w:asciiTheme="minorHAnsi" w:hAnsiTheme="minorHAnsi"/>
        </w:rPr>
        <w:t>?</w:t>
      </w:r>
    </w:p>
    <w:p w14:paraId="6DEC8D8F" w14:textId="67831EFE" w:rsidR="0017475F" w:rsidRPr="005F5EE0" w:rsidRDefault="0017475F" w:rsidP="005F5EE0">
      <w:pPr>
        <w:jc w:val="both"/>
        <w:rPr>
          <w:rFonts w:asciiTheme="minorHAnsi" w:hAnsiTheme="minorHAnsi"/>
        </w:rPr>
      </w:pPr>
      <w:r w:rsidRPr="005F5EE0">
        <w:rPr>
          <w:rFonts w:asciiTheme="minorHAnsi" w:hAnsiTheme="minorHAnsi"/>
        </w:rPr>
        <w:t>In sintesi ecco i termini della sfida:</w:t>
      </w:r>
    </w:p>
    <w:p w14:paraId="5893DEE9" w14:textId="75F5629D" w:rsidR="0017475F" w:rsidRPr="005F5EE0" w:rsidRDefault="0017475F" w:rsidP="005F5EE0">
      <w:pPr>
        <w:jc w:val="both"/>
        <w:rPr>
          <w:rFonts w:asciiTheme="minorHAnsi" w:hAnsiTheme="minorHAnsi"/>
        </w:rPr>
      </w:pPr>
      <w:r w:rsidRPr="005F5EE0">
        <w:rPr>
          <w:rFonts w:asciiTheme="minorHAnsi" w:hAnsiTheme="minorHAnsi"/>
        </w:rPr>
        <w:t xml:space="preserve">La vita della parrocchia è il  </w:t>
      </w:r>
      <w:proofErr w:type="gramStart"/>
      <w:r w:rsidRPr="005F5EE0">
        <w:rPr>
          <w:rFonts w:asciiTheme="minorHAnsi" w:hAnsiTheme="minorHAnsi"/>
        </w:rPr>
        <w:t>primo</w:t>
      </w:r>
      <w:proofErr w:type="gramEnd"/>
      <w:r w:rsidRPr="005F5EE0">
        <w:rPr>
          <w:rFonts w:asciiTheme="minorHAnsi" w:hAnsiTheme="minorHAnsi"/>
        </w:rPr>
        <w:t xml:space="preserve"> “testo” di catechesi (cf. “Da questo sapranno che siete miei discepoli”): si tratta di </w:t>
      </w:r>
      <w:r w:rsidRPr="005F5EE0">
        <w:rPr>
          <w:rFonts w:asciiTheme="minorHAnsi" w:hAnsiTheme="minorHAnsi" w:cs="Arial"/>
        </w:rPr>
        <w:t xml:space="preserve">rendere il vangelo non solo credibile ma vivibile, e vivibile perché vissuto. </w:t>
      </w:r>
    </w:p>
    <w:p w14:paraId="2DF39C2E" w14:textId="77777777" w:rsidR="00A20597" w:rsidRPr="005F5EE0" w:rsidRDefault="00A20597" w:rsidP="005F5EE0">
      <w:pPr>
        <w:pStyle w:val="Paragrafoelenco"/>
        <w:ind w:left="360"/>
        <w:jc w:val="both"/>
        <w:rPr>
          <w:rFonts w:asciiTheme="minorHAnsi" w:hAnsiTheme="minorHAnsi"/>
        </w:rPr>
      </w:pPr>
    </w:p>
    <w:p w14:paraId="75BB6D52" w14:textId="3F2760B2" w:rsidR="00A20597" w:rsidRPr="005F5EE0" w:rsidRDefault="0017475F" w:rsidP="005F5EE0">
      <w:pPr>
        <w:pStyle w:val="Paragrafoelenco"/>
        <w:numPr>
          <w:ilvl w:val="1"/>
          <w:numId w:val="15"/>
        </w:numPr>
        <w:jc w:val="both"/>
        <w:rPr>
          <w:rFonts w:asciiTheme="minorHAnsi" w:hAnsiTheme="minorHAnsi"/>
          <w:b/>
        </w:rPr>
      </w:pPr>
      <w:r w:rsidRPr="005F5EE0">
        <w:rPr>
          <w:rFonts w:asciiTheme="minorHAnsi" w:hAnsiTheme="minorHAnsi"/>
          <w:b/>
        </w:rPr>
        <w:t>La promessa</w:t>
      </w:r>
    </w:p>
    <w:p w14:paraId="7655EFB9" w14:textId="36519FC0" w:rsidR="00126C3F" w:rsidRPr="005F5EE0" w:rsidRDefault="0017475F" w:rsidP="005F5EE0">
      <w:pPr>
        <w:jc w:val="both"/>
        <w:rPr>
          <w:rFonts w:asciiTheme="minorHAnsi" w:hAnsiTheme="minorHAnsi"/>
        </w:rPr>
      </w:pPr>
      <w:r w:rsidRPr="005F5EE0">
        <w:rPr>
          <w:rFonts w:asciiTheme="minorHAnsi" w:hAnsiTheme="minorHAnsi"/>
        </w:rPr>
        <w:t xml:space="preserve">Provo perciò, sempre nella forma di suggestioni, a indicare tre modi di esser chiesa. Tra le altre scelgo le tre configurazioni indicate dal numero 2 dei </w:t>
      </w:r>
      <w:r w:rsidRPr="005F5EE0">
        <w:rPr>
          <w:rFonts w:asciiTheme="minorHAnsi" w:hAnsiTheme="minorHAnsi"/>
          <w:i/>
        </w:rPr>
        <w:t>Lineamenta</w:t>
      </w:r>
      <w:r w:rsidRPr="005F5EE0">
        <w:rPr>
          <w:rFonts w:asciiTheme="minorHAnsi" w:hAnsiTheme="minorHAnsi"/>
        </w:rPr>
        <w:t xml:space="preserve"> del Sinodo per la Nuova Evangelizzazione come antidoto </w:t>
      </w:r>
      <w:proofErr w:type="gramStart"/>
      <w:r w:rsidRPr="005F5EE0">
        <w:rPr>
          <w:rFonts w:asciiTheme="minorHAnsi" w:hAnsiTheme="minorHAnsi"/>
        </w:rPr>
        <w:t xml:space="preserve">alla </w:t>
      </w:r>
      <w:proofErr w:type="gramEnd"/>
      <w:r w:rsidRPr="005F5EE0">
        <w:rPr>
          <w:rFonts w:asciiTheme="minorHAnsi" w:hAnsiTheme="minorHAnsi"/>
        </w:rPr>
        <w:t>infecondità della catechesi: fraternità, corpo e comunità</w:t>
      </w:r>
      <w:r w:rsidRPr="005F5EE0">
        <w:rPr>
          <w:rStyle w:val="Rimandonotaapidipagina"/>
          <w:rFonts w:asciiTheme="minorHAnsi" w:hAnsiTheme="minorHAnsi"/>
        </w:rPr>
        <w:footnoteReference w:id="3"/>
      </w:r>
      <w:r w:rsidRPr="005F5EE0">
        <w:rPr>
          <w:rFonts w:asciiTheme="minorHAnsi" w:hAnsiTheme="minorHAnsi"/>
        </w:rPr>
        <w:t xml:space="preserve">.  </w:t>
      </w:r>
    </w:p>
    <w:p w14:paraId="5864A73F" w14:textId="77777777" w:rsidR="005F5EE0" w:rsidRPr="005F5EE0" w:rsidRDefault="005F5EE0" w:rsidP="005F5EE0">
      <w:pPr>
        <w:jc w:val="both"/>
        <w:rPr>
          <w:rFonts w:asciiTheme="minorHAnsi" w:hAnsiTheme="minorHAnsi"/>
        </w:rPr>
      </w:pPr>
    </w:p>
    <w:p w14:paraId="59DA915A" w14:textId="70203FF2" w:rsidR="00126C3F" w:rsidRPr="005F5EE0" w:rsidRDefault="005F5EE0" w:rsidP="005F5EE0">
      <w:pPr>
        <w:pStyle w:val="Paragrafoelenco"/>
        <w:numPr>
          <w:ilvl w:val="0"/>
          <w:numId w:val="6"/>
        </w:numPr>
        <w:jc w:val="both"/>
        <w:rPr>
          <w:rFonts w:asciiTheme="minorHAnsi" w:hAnsiTheme="minorHAnsi"/>
          <w:i/>
        </w:rPr>
      </w:pPr>
      <w:r w:rsidRPr="005F5EE0">
        <w:rPr>
          <w:rFonts w:asciiTheme="minorHAnsi" w:hAnsiTheme="minorHAnsi"/>
          <w:i/>
        </w:rPr>
        <w:t>La parrocchia</w:t>
      </w:r>
      <w:r w:rsidR="00126C3F" w:rsidRPr="005F5EE0">
        <w:rPr>
          <w:rFonts w:asciiTheme="minorHAnsi" w:hAnsiTheme="minorHAnsi"/>
          <w:i/>
        </w:rPr>
        <w:t xml:space="preserve"> come una fraternità aperta (ospitale)</w:t>
      </w:r>
    </w:p>
    <w:p w14:paraId="79977CF7" w14:textId="61F13658" w:rsidR="00126C3F" w:rsidRPr="005F5EE0" w:rsidRDefault="0017475F" w:rsidP="005F5EE0">
      <w:pPr>
        <w:jc w:val="both"/>
        <w:rPr>
          <w:rFonts w:asciiTheme="minorHAnsi" w:hAnsiTheme="minorHAnsi"/>
        </w:rPr>
      </w:pPr>
      <w:r w:rsidRPr="005F5EE0">
        <w:rPr>
          <w:rFonts w:asciiTheme="minorHAnsi" w:hAnsiTheme="minorHAnsi"/>
        </w:rPr>
        <w:t>U</w:t>
      </w:r>
      <w:r w:rsidR="00126C3F" w:rsidRPr="005F5EE0">
        <w:rPr>
          <w:rFonts w:asciiTheme="minorHAnsi" w:hAnsiTheme="minorHAnsi"/>
        </w:rPr>
        <w:t>na parrocchia come ad una rete di relazioni non perfette ma vivibili ed aperte a tutti. Uno spazio in cui possa sentirsi di casa</w:t>
      </w:r>
      <w:r w:rsidR="00126C3F" w:rsidRPr="005F5EE0">
        <w:rPr>
          <w:rStyle w:val="Rimandonotaapidipagina"/>
          <w:rFonts w:asciiTheme="minorHAnsi" w:hAnsiTheme="minorHAnsi"/>
        </w:rPr>
        <w:footnoteReference w:id="4"/>
      </w:r>
      <w:r w:rsidR="00126C3F" w:rsidRPr="005F5EE0">
        <w:rPr>
          <w:rFonts w:asciiTheme="minorHAnsi" w:hAnsiTheme="minorHAnsi"/>
        </w:rPr>
        <w:t xml:space="preserve"> anche chi è di passaggio, anche chi non entrerà mai.  </w:t>
      </w:r>
    </w:p>
    <w:p w14:paraId="43A218ED" w14:textId="77777777" w:rsidR="00126C3F" w:rsidRPr="005F5EE0" w:rsidRDefault="00126C3F" w:rsidP="005F5EE0">
      <w:pPr>
        <w:widowControl w:val="0"/>
        <w:autoSpaceDE w:val="0"/>
        <w:autoSpaceDN w:val="0"/>
        <w:adjustRightInd w:val="0"/>
        <w:jc w:val="both"/>
        <w:rPr>
          <w:rFonts w:asciiTheme="minorHAnsi" w:hAnsiTheme="minorHAnsi"/>
        </w:rPr>
      </w:pPr>
      <w:r w:rsidRPr="005F5EE0">
        <w:rPr>
          <w:rFonts w:asciiTheme="minorHAnsi" w:hAnsiTheme="minorHAnsi"/>
        </w:rPr>
        <w:t>Quello che qui è in gioco è che non si tratta solo di integrare nella comunità ma di fare Chiesa insieme. il criterio è evangelico non ecclesiocentrico. L’azione pastorale non è un movimento unilaterale dalla comunità verso gli altri ma è un crocevia nel quale convergono diversi carismi in movimento, in cui l’altro, ogni altro è incontrato e non in termini di assimilazione ma di incontro e di comunicazione.</w:t>
      </w:r>
    </w:p>
    <w:p w14:paraId="3CA3060D" w14:textId="77777777" w:rsidR="00126C3F" w:rsidRPr="005F5EE0" w:rsidRDefault="00126C3F" w:rsidP="005F5EE0">
      <w:pPr>
        <w:jc w:val="both"/>
        <w:rPr>
          <w:rFonts w:asciiTheme="minorHAnsi" w:hAnsiTheme="minorHAnsi"/>
        </w:rPr>
      </w:pPr>
    </w:p>
    <w:p w14:paraId="14D3457E" w14:textId="2CD16D36" w:rsidR="00126C3F" w:rsidRPr="005F5EE0" w:rsidRDefault="005F5EE0" w:rsidP="005F5EE0">
      <w:pPr>
        <w:pStyle w:val="Paragrafoelenco"/>
        <w:numPr>
          <w:ilvl w:val="0"/>
          <w:numId w:val="6"/>
        </w:numPr>
        <w:jc w:val="both"/>
        <w:rPr>
          <w:rFonts w:asciiTheme="minorHAnsi" w:hAnsiTheme="minorHAnsi"/>
          <w:i/>
        </w:rPr>
      </w:pPr>
      <w:r w:rsidRPr="005F5EE0">
        <w:rPr>
          <w:rFonts w:asciiTheme="minorHAnsi" w:hAnsiTheme="minorHAnsi"/>
          <w:i/>
        </w:rPr>
        <w:t xml:space="preserve">La parrocchia </w:t>
      </w:r>
      <w:r w:rsidR="00126C3F" w:rsidRPr="005F5EE0">
        <w:rPr>
          <w:rFonts w:asciiTheme="minorHAnsi" w:hAnsiTheme="minorHAnsi"/>
          <w:i/>
        </w:rPr>
        <w:t>come comunità reale: (eucaristica)</w:t>
      </w:r>
    </w:p>
    <w:p w14:paraId="081DBE4E" w14:textId="77777777" w:rsidR="00126C3F" w:rsidRPr="005F5EE0" w:rsidRDefault="00126C3F" w:rsidP="005F5EE0">
      <w:pPr>
        <w:jc w:val="both"/>
        <w:rPr>
          <w:rFonts w:asciiTheme="minorHAnsi" w:hAnsiTheme="minorHAnsi"/>
        </w:rPr>
      </w:pPr>
      <w:r w:rsidRPr="005F5EE0">
        <w:rPr>
          <w:rFonts w:asciiTheme="minorHAnsi" w:hAnsiTheme="minorHAnsi"/>
        </w:rPr>
        <w:t xml:space="preserve">Più che riferendoci alla sua declinazione in termini sociologici, vogliamo qui interpretare il termine comunità secondo una sua possibile etimologia che richiama il </w:t>
      </w:r>
      <w:proofErr w:type="spellStart"/>
      <w:r w:rsidRPr="005F5EE0">
        <w:rPr>
          <w:rFonts w:asciiTheme="minorHAnsi" w:hAnsiTheme="minorHAnsi"/>
          <w:i/>
        </w:rPr>
        <w:t>munus</w:t>
      </w:r>
      <w:proofErr w:type="spellEnd"/>
      <w:r w:rsidRPr="005F5EE0">
        <w:rPr>
          <w:rFonts w:asciiTheme="minorHAnsi" w:hAnsiTheme="minorHAnsi"/>
        </w:rPr>
        <w:t xml:space="preserve"> (il dono ma anche il compito, la missione) e la dinamica della condivisione (</w:t>
      </w:r>
      <w:r w:rsidRPr="005F5EE0">
        <w:rPr>
          <w:rFonts w:asciiTheme="minorHAnsi" w:hAnsiTheme="minorHAnsi"/>
          <w:i/>
        </w:rPr>
        <w:t>cum</w:t>
      </w:r>
      <w:r w:rsidRPr="005F5EE0">
        <w:rPr>
          <w:rFonts w:asciiTheme="minorHAnsi" w:hAnsiTheme="minorHAnsi"/>
        </w:rPr>
        <w:t>).</w:t>
      </w:r>
    </w:p>
    <w:p w14:paraId="28E41C07" w14:textId="5AFA88F3" w:rsidR="00126C3F" w:rsidRPr="005F5EE0" w:rsidRDefault="00126C3F" w:rsidP="005F5EE0">
      <w:pPr>
        <w:jc w:val="both"/>
        <w:rPr>
          <w:rFonts w:asciiTheme="minorHAnsi" w:hAnsiTheme="minorHAnsi"/>
        </w:rPr>
      </w:pPr>
      <w:r w:rsidRPr="005F5EE0">
        <w:rPr>
          <w:rFonts w:asciiTheme="minorHAnsi" w:hAnsiTheme="minorHAnsi"/>
        </w:rPr>
        <w:t xml:space="preserve">Evochiamo così la figura di una parrocchia come luogo di riconoscimento (del dono che ciascuno è) e di riconoscenza (una parrocchia grata, eucaristica); come uno spazio in cui ci si senta riconosciuti e non squalificati, in cui si è invitati ad offrire ciò che si è in grado di dare insieme ad altri, che fanno lo stesso. Un luogo in cui ciascuno è onorato e valorizzato, in cui i suoi bisogni e i suoi interessi sono coniugati con quelli del noi ecclesiale. Solo così, chi arriva e chi resta, ma anche chi passa può essere ricchezza e risorsa per tutti, grazie all’originalità ed unicità del suo contributo. </w:t>
      </w:r>
      <w:r w:rsidRPr="005F5EE0">
        <w:rPr>
          <w:rFonts w:asciiTheme="minorHAnsi" w:hAnsiTheme="minorHAnsi"/>
          <w:lang w:eastAsia="ja-JP"/>
        </w:rPr>
        <w:t xml:space="preserve">Ciò comporta, concretamente, la necessità di rendere l’altro </w:t>
      </w:r>
      <w:r w:rsidRPr="005F5EE0">
        <w:rPr>
          <w:rFonts w:asciiTheme="minorHAnsi" w:hAnsiTheme="minorHAnsi"/>
          <w:i/>
          <w:lang w:eastAsia="ja-JP"/>
        </w:rPr>
        <w:t>protagonista</w:t>
      </w:r>
      <w:r w:rsidRPr="005F5EE0">
        <w:rPr>
          <w:rFonts w:asciiTheme="minorHAnsi" w:hAnsiTheme="minorHAnsi"/>
          <w:lang w:eastAsia="ja-JP"/>
        </w:rPr>
        <w:t xml:space="preserve"> della proposta pastorale fin dall’inizio, impegnandosi in un processo di conoscenza, di studio, di osservazione, di ascolto profondo, mistico. E</w:t>
      </w:r>
      <w:r w:rsidRPr="005F5EE0">
        <w:rPr>
          <w:rFonts w:asciiTheme="minorHAnsi" w:hAnsiTheme="minorHAnsi"/>
        </w:rPr>
        <w:t xml:space="preserve"> richiama la responsabilità per l’altro</w:t>
      </w:r>
      <w:r w:rsidRPr="005F5EE0">
        <w:rPr>
          <w:rFonts w:asciiTheme="minorHAnsi" w:hAnsiTheme="minorHAnsi"/>
          <w:lang w:eastAsia="ja-JP"/>
        </w:rPr>
        <w:t xml:space="preserve">, la capacità di scegliere il maggior bene possibile nelle differenti e specifiche situazioni di vita. </w:t>
      </w:r>
    </w:p>
    <w:p w14:paraId="52140C16" w14:textId="77777777" w:rsidR="00126C3F" w:rsidRPr="005F5EE0" w:rsidRDefault="00126C3F" w:rsidP="005F5EE0">
      <w:pPr>
        <w:jc w:val="both"/>
        <w:rPr>
          <w:rFonts w:asciiTheme="minorHAnsi" w:hAnsiTheme="minorHAnsi"/>
          <w:i/>
        </w:rPr>
      </w:pPr>
    </w:p>
    <w:p w14:paraId="0B2C9702" w14:textId="08767271" w:rsidR="00126C3F" w:rsidRPr="005F5EE0" w:rsidRDefault="005F5EE0" w:rsidP="005F5EE0">
      <w:pPr>
        <w:pStyle w:val="Paragrafoelenco"/>
        <w:numPr>
          <w:ilvl w:val="0"/>
          <w:numId w:val="6"/>
        </w:numPr>
        <w:jc w:val="both"/>
        <w:rPr>
          <w:rFonts w:asciiTheme="minorHAnsi" w:hAnsiTheme="minorHAnsi"/>
          <w:i/>
        </w:rPr>
      </w:pPr>
      <w:r w:rsidRPr="005F5EE0">
        <w:rPr>
          <w:rFonts w:asciiTheme="minorHAnsi" w:hAnsiTheme="minorHAnsi"/>
          <w:i/>
        </w:rPr>
        <w:t xml:space="preserve">La parrocchia </w:t>
      </w:r>
      <w:r w:rsidR="00126C3F" w:rsidRPr="005F5EE0">
        <w:rPr>
          <w:rFonts w:asciiTheme="minorHAnsi" w:hAnsiTheme="minorHAnsi"/>
          <w:i/>
        </w:rPr>
        <w:t>come vero corpo</w:t>
      </w:r>
    </w:p>
    <w:p w14:paraId="369613B6" w14:textId="65752ADF" w:rsidR="00126C3F" w:rsidRPr="005F5EE0" w:rsidRDefault="00126C3F" w:rsidP="005F5EE0">
      <w:pPr>
        <w:jc w:val="both"/>
        <w:rPr>
          <w:rFonts w:asciiTheme="minorHAnsi" w:hAnsiTheme="minorHAnsi"/>
        </w:rPr>
      </w:pPr>
      <w:r w:rsidRPr="005F5EE0">
        <w:rPr>
          <w:rFonts w:asciiTheme="minorHAnsi" w:hAnsiTheme="minorHAnsi"/>
        </w:rPr>
        <w:t>L’immagine del corpo richiama un insieme di parti diversamente importanti e necessarie per il tutto; un insieme organico più che meccanico. È evocata così una parrocchia che onora la reciprocità e la mutualità. (pentecoste: Spirito santo = amore come legame) È una parrocchia corpo che vive nel corpo sociale, come lievito nella pasta della storia;  una parrocchia delocalizzata nei luoghi della vita, che osa proporre forme di aggregazione flessibili, non eccessivamente strutturate, flessibili. Cf. locanda, casa che tutti accoglie di Lc 10</w:t>
      </w:r>
    </w:p>
    <w:p w14:paraId="367EFD97" w14:textId="77777777" w:rsidR="00126C3F" w:rsidRPr="005F5EE0" w:rsidRDefault="00126C3F" w:rsidP="005F5EE0">
      <w:pPr>
        <w:jc w:val="both"/>
        <w:rPr>
          <w:rFonts w:asciiTheme="minorHAnsi" w:hAnsiTheme="minorHAnsi"/>
        </w:rPr>
      </w:pPr>
      <w:r w:rsidRPr="005F5EE0">
        <w:rPr>
          <w:rFonts w:asciiTheme="minorHAnsi" w:hAnsiTheme="minorHAnsi"/>
        </w:rPr>
        <w:t xml:space="preserve">È una parrocchia che crede all’informale e al provvisorio; che </w:t>
      </w:r>
      <w:proofErr w:type="gramStart"/>
      <w:r w:rsidRPr="005F5EE0">
        <w:rPr>
          <w:rFonts w:asciiTheme="minorHAnsi" w:hAnsiTheme="minorHAnsi"/>
        </w:rPr>
        <w:t>è capace</w:t>
      </w:r>
      <w:proofErr w:type="gramEnd"/>
      <w:r w:rsidRPr="005F5EE0">
        <w:rPr>
          <w:rFonts w:asciiTheme="minorHAnsi" w:hAnsiTheme="minorHAnsi"/>
        </w:rPr>
        <w:t xml:space="preserve"> di creare luoghi dove si possa parlare di ciò che si vive e di ciò che si crede; e dove si possa condividerlo con altre persone che hanno lo stesso desiderio.  </w:t>
      </w:r>
    </w:p>
    <w:p w14:paraId="40D366D7" w14:textId="77777777" w:rsidR="00126C3F" w:rsidRPr="005F5EE0" w:rsidRDefault="00126C3F" w:rsidP="005F5EE0">
      <w:pPr>
        <w:jc w:val="both"/>
        <w:rPr>
          <w:rFonts w:asciiTheme="minorHAnsi" w:hAnsiTheme="minorHAnsi"/>
        </w:rPr>
      </w:pPr>
    </w:p>
    <w:p w14:paraId="091D2FE8" w14:textId="79977982" w:rsidR="00FB05D9" w:rsidRPr="005F5EE0" w:rsidRDefault="002A2283" w:rsidP="005F5EE0">
      <w:pPr>
        <w:jc w:val="both"/>
        <w:rPr>
          <w:rFonts w:asciiTheme="minorHAnsi" w:hAnsiTheme="minorHAnsi"/>
          <w:b/>
        </w:rPr>
      </w:pPr>
      <w:r w:rsidRPr="005F5EE0">
        <w:rPr>
          <w:rFonts w:asciiTheme="minorHAnsi" w:hAnsiTheme="minorHAnsi"/>
        </w:rPr>
        <w:t xml:space="preserve">2. </w:t>
      </w:r>
      <w:r w:rsidR="001578F3">
        <w:rPr>
          <w:rFonts w:asciiTheme="minorHAnsi" w:hAnsiTheme="minorHAnsi"/>
        </w:rPr>
        <w:t xml:space="preserve">LA </w:t>
      </w:r>
      <w:r w:rsidRPr="005F5EE0">
        <w:rPr>
          <w:rFonts w:asciiTheme="minorHAnsi" w:hAnsiTheme="minorHAnsi"/>
          <w:b/>
        </w:rPr>
        <w:t xml:space="preserve">PARROCCHIA E </w:t>
      </w:r>
      <w:r w:rsidR="001578F3">
        <w:rPr>
          <w:rFonts w:asciiTheme="minorHAnsi" w:hAnsiTheme="minorHAnsi"/>
          <w:b/>
        </w:rPr>
        <w:t xml:space="preserve">IL </w:t>
      </w:r>
      <w:r w:rsidRPr="005F5EE0">
        <w:rPr>
          <w:rFonts w:asciiTheme="minorHAnsi" w:hAnsiTheme="minorHAnsi"/>
          <w:b/>
        </w:rPr>
        <w:t>PRIMO ANNUNCIO</w:t>
      </w:r>
    </w:p>
    <w:p w14:paraId="4E6C6698" w14:textId="77777777" w:rsidR="002A2283" w:rsidRPr="001578F3" w:rsidRDefault="002A2283" w:rsidP="001578F3">
      <w:pPr>
        <w:jc w:val="both"/>
        <w:rPr>
          <w:rFonts w:asciiTheme="minorHAnsi" w:hAnsiTheme="minorHAnsi"/>
        </w:rPr>
      </w:pPr>
    </w:p>
    <w:p w14:paraId="2FA8A684" w14:textId="77777777" w:rsidR="002A2283" w:rsidRPr="005F5EE0" w:rsidRDefault="002A2283" w:rsidP="005F5EE0">
      <w:pPr>
        <w:jc w:val="both"/>
        <w:rPr>
          <w:rFonts w:asciiTheme="minorHAnsi" w:hAnsiTheme="minorHAnsi"/>
          <w:b/>
        </w:rPr>
      </w:pPr>
      <w:r w:rsidRPr="005F5EE0">
        <w:rPr>
          <w:rFonts w:asciiTheme="minorHAnsi" w:hAnsiTheme="minorHAnsi"/>
          <w:b/>
        </w:rPr>
        <w:t>2.1 Le occasioni</w:t>
      </w:r>
    </w:p>
    <w:p w14:paraId="1659EB1E" w14:textId="6F262A17" w:rsidR="00126C3F" w:rsidRDefault="001578F3" w:rsidP="001578F3">
      <w:pPr>
        <w:jc w:val="both"/>
        <w:rPr>
          <w:rFonts w:asciiTheme="minorHAnsi" w:hAnsiTheme="minorHAnsi"/>
        </w:rPr>
      </w:pPr>
      <w:r>
        <w:rPr>
          <w:rFonts w:asciiTheme="minorHAnsi" w:hAnsiTheme="minorHAnsi"/>
        </w:rPr>
        <w:t xml:space="preserve">il Documento della </w:t>
      </w:r>
      <w:r w:rsidR="00126C3F" w:rsidRPr="005F5EE0">
        <w:rPr>
          <w:rFonts w:asciiTheme="minorHAnsi" w:hAnsiTheme="minorHAnsi"/>
        </w:rPr>
        <w:t xml:space="preserve">Conferenza Episcopale Italiana, </w:t>
      </w:r>
      <w:r w:rsidR="00126C3F" w:rsidRPr="005F5EE0">
        <w:rPr>
          <w:rFonts w:asciiTheme="minorHAnsi" w:hAnsiTheme="minorHAnsi"/>
          <w:i/>
        </w:rPr>
        <w:t>Questa è la nostra fede</w:t>
      </w:r>
      <w:r w:rsidR="00126C3F" w:rsidRPr="005F5EE0">
        <w:rPr>
          <w:rFonts w:asciiTheme="minorHAnsi" w:hAnsiTheme="minorHAnsi"/>
        </w:rPr>
        <w:t>, Nota pastorale sul primo annuncio</w:t>
      </w:r>
      <w:r>
        <w:rPr>
          <w:rFonts w:asciiTheme="minorHAnsi" w:hAnsiTheme="minorHAnsi"/>
        </w:rPr>
        <w:t xml:space="preserve"> scrive: </w:t>
      </w:r>
    </w:p>
    <w:p w14:paraId="2629ACC4" w14:textId="77777777" w:rsidR="001578F3" w:rsidRPr="001578F3" w:rsidRDefault="001578F3" w:rsidP="001578F3">
      <w:pPr>
        <w:jc w:val="both"/>
        <w:rPr>
          <w:rFonts w:asciiTheme="minorHAnsi" w:hAnsiTheme="minorHAnsi"/>
        </w:rPr>
      </w:pPr>
    </w:p>
    <w:p w14:paraId="5903A872" w14:textId="27D5B126" w:rsidR="00126C3F" w:rsidRPr="001578F3" w:rsidRDefault="00126C3F" w:rsidP="001578F3">
      <w:pPr>
        <w:widowControl w:val="0"/>
        <w:suppressLineNumbers/>
        <w:spacing w:after="120"/>
        <w:ind w:left="708"/>
        <w:jc w:val="both"/>
        <w:rPr>
          <w:rFonts w:asciiTheme="minorHAnsi" w:hAnsiTheme="minorHAnsi"/>
          <w:b/>
          <w:iCs/>
          <w:sz w:val="22"/>
        </w:rPr>
      </w:pPr>
      <w:r w:rsidRPr="001578F3">
        <w:rPr>
          <w:rFonts w:asciiTheme="minorHAnsi" w:hAnsiTheme="minorHAnsi"/>
          <w:b/>
          <w:iCs/>
          <w:sz w:val="22"/>
        </w:rPr>
        <w:t xml:space="preserve">23. Alcune occasioni particolari per il primo annuncio. </w:t>
      </w:r>
      <w:r w:rsidRPr="001578F3">
        <w:rPr>
          <w:rFonts w:asciiTheme="minorHAnsi" w:hAnsiTheme="minorHAnsi"/>
          <w:sz w:val="22"/>
        </w:rPr>
        <w:t xml:space="preserve">Tra le tante occasioni per il primo annuncio, alcune sono particolarmente significative. La </w:t>
      </w:r>
      <w:r w:rsidRPr="001578F3">
        <w:rPr>
          <w:rFonts w:asciiTheme="minorHAnsi" w:hAnsiTheme="minorHAnsi"/>
          <w:i/>
          <w:iCs/>
          <w:sz w:val="22"/>
          <w:u w:val="single"/>
        </w:rPr>
        <w:t>preparazione al matrimonio e alla famiglia</w:t>
      </w:r>
      <w:r w:rsidRPr="001578F3">
        <w:rPr>
          <w:rFonts w:asciiTheme="minorHAnsi" w:hAnsiTheme="minorHAnsi"/>
          <w:sz w:val="22"/>
        </w:rPr>
        <w:t xml:space="preserve"> – per molti, concreta possibilità di contatto con la comunità cristiana dopo anni di lontananza – deve partire da una rinnovata presentazione del Vangelo dell’amore, che trova in Cristo, crocifisso e risorto, la sorgente, il modello, la misura e la garanzia dell’amore cristiano tra i coniugi. </w:t>
      </w:r>
      <w:r w:rsidRPr="001578F3">
        <w:rPr>
          <w:rFonts w:asciiTheme="minorHAnsi" w:hAnsiTheme="minorHAnsi"/>
          <w:sz w:val="22"/>
          <w:u w:val="single"/>
        </w:rPr>
        <w:t>L’</w:t>
      </w:r>
      <w:r w:rsidRPr="001578F3">
        <w:rPr>
          <w:rFonts w:asciiTheme="minorHAnsi" w:hAnsiTheme="minorHAnsi"/>
          <w:i/>
          <w:iCs/>
          <w:sz w:val="22"/>
          <w:u w:val="single"/>
        </w:rPr>
        <w:t>attesa e la nascita dei figli</w:t>
      </w:r>
      <w:r w:rsidRPr="001578F3">
        <w:rPr>
          <w:rFonts w:asciiTheme="minorHAnsi" w:hAnsiTheme="minorHAnsi"/>
          <w:iCs/>
          <w:sz w:val="22"/>
        </w:rPr>
        <w:t xml:space="preserve"> e soprattutto la richiesta del battesimo per i propri piccoli costituiscono una preziosa opportunità per proporre ai genitori un percorso che li aiuti a rinnovare le loro promesse battesimali con una fede più solida e matura. Anche l</w:t>
      </w:r>
      <w:r w:rsidRPr="001578F3">
        <w:rPr>
          <w:rFonts w:asciiTheme="minorHAnsi" w:hAnsiTheme="minorHAnsi"/>
          <w:sz w:val="22"/>
        </w:rPr>
        <w:t xml:space="preserve">a </w:t>
      </w:r>
      <w:r w:rsidRPr="001578F3">
        <w:rPr>
          <w:rFonts w:asciiTheme="minorHAnsi" w:hAnsiTheme="minorHAnsi"/>
          <w:i/>
          <w:iCs/>
          <w:sz w:val="22"/>
          <w:u w:val="single"/>
        </w:rPr>
        <w:t>richiesta di catechesi e degli altri sacramenti per i figli</w:t>
      </w:r>
      <w:r w:rsidRPr="001578F3">
        <w:rPr>
          <w:rFonts w:asciiTheme="minorHAnsi" w:hAnsiTheme="minorHAnsi"/>
          <w:sz w:val="22"/>
        </w:rPr>
        <w:t xml:space="preserve"> non si può limitare ad un atto formale, ma deve favorire l’offerta ai genitori di cammini di riscoperta della fede per verificare e consolidare il fondamento di ogni vita cristiana, che è e resta la Pasqua del Signore. Vanno poi accostate con delicata premura pastorale le </w:t>
      </w:r>
      <w:r w:rsidRPr="001578F3">
        <w:rPr>
          <w:rFonts w:asciiTheme="minorHAnsi" w:hAnsiTheme="minorHAnsi"/>
          <w:i/>
          <w:iCs/>
          <w:sz w:val="22"/>
          <w:u w:val="single"/>
        </w:rPr>
        <w:t>situazioni di difficoltà delle famiglie</w:t>
      </w:r>
      <w:r w:rsidRPr="001578F3">
        <w:rPr>
          <w:rFonts w:asciiTheme="minorHAnsi" w:hAnsiTheme="minorHAnsi"/>
          <w:sz w:val="22"/>
        </w:rPr>
        <w:t xml:space="preserve">, dovute a malattie o ad altre sofferenze, comprese quelle derivanti dalla mancanza della pace familiare o dalla rottura del vincolo coniugale: soprattutto a persone ai margini della vita di fede vanno </w:t>
      </w:r>
      <w:proofErr w:type="gramStart"/>
      <w:r w:rsidRPr="001578F3">
        <w:rPr>
          <w:rFonts w:asciiTheme="minorHAnsi" w:hAnsiTheme="minorHAnsi"/>
          <w:sz w:val="22"/>
        </w:rPr>
        <w:t>donate</w:t>
      </w:r>
      <w:proofErr w:type="gramEnd"/>
      <w:r w:rsidRPr="001578F3">
        <w:rPr>
          <w:rFonts w:asciiTheme="minorHAnsi" w:hAnsiTheme="minorHAnsi"/>
          <w:sz w:val="22"/>
        </w:rPr>
        <w:t xml:space="preserve"> parole e gesti che esprimano condivisione cristiana e aiutino a radicare la sofferenza nel mistero della croce di Cristo. Ma non si potrà non tenere conto anche della grande occasione di evangelizzazione offerta dal</w:t>
      </w:r>
      <w:r w:rsidRPr="001578F3">
        <w:rPr>
          <w:rFonts w:asciiTheme="minorHAnsi" w:hAnsiTheme="minorHAnsi"/>
          <w:i/>
          <w:sz w:val="22"/>
        </w:rPr>
        <w:t xml:space="preserve"> </w:t>
      </w:r>
      <w:r w:rsidRPr="001578F3">
        <w:rPr>
          <w:rFonts w:asciiTheme="minorHAnsi" w:hAnsiTheme="minorHAnsi"/>
          <w:iCs/>
          <w:sz w:val="22"/>
        </w:rPr>
        <w:t>fenomeno delle</w:t>
      </w:r>
      <w:r w:rsidRPr="001578F3">
        <w:rPr>
          <w:rFonts w:asciiTheme="minorHAnsi" w:hAnsiTheme="minorHAnsi"/>
          <w:i/>
          <w:sz w:val="22"/>
        </w:rPr>
        <w:t xml:space="preserve"> </w:t>
      </w:r>
      <w:r w:rsidRPr="001578F3">
        <w:rPr>
          <w:rFonts w:asciiTheme="minorHAnsi" w:hAnsiTheme="minorHAnsi"/>
          <w:i/>
          <w:sz w:val="22"/>
          <w:u w:val="single"/>
        </w:rPr>
        <w:t>migrazioni</w:t>
      </w:r>
      <w:r w:rsidRPr="001578F3">
        <w:rPr>
          <w:rFonts w:asciiTheme="minorHAnsi" w:hAnsiTheme="minorHAnsi"/>
          <w:sz w:val="22"/>
        </w:rPr>
        <w:t xml:space="preserve"> di tante persone di altre religioni: non possiamo non preoccuparci di come far giungere anche ad essi la buona notizia che ogni uomo è uno «per </w:t>
      </w:r>
      <w:proofErr w:type="gramStart"/>
      <w:r w:rsidRPr="001578F3">
        <w:rPr>
          <w:rFonts w:asciiTheme="minorHAnsi" w:hAnsiTheme="minorHAnsi"/>
          <w:sz w:val="22"/>
        </w:rPr>
        <w:t>il quale</w:t>
      </w:r>
      <w:proofErr w:type="gramEnd"/>
      <w:r w:rsidRPr="001578F3">
        <w:rPr>
          <w:rFonts w:asciiTheme="minorHAnsi" w:hAnsiTheme="minorHAnsi"/>
          <w:sz w:val="22"/>
        </w:rPr>
        <w:t xml:space="preserve"> Cristo è morto» (</w:t>
      </w:r>
      <w:r w:rsidRPr="001578F3">
        <w:rPr>
          <w:rFonts w:asciiTheme="minorHAnsi" w:hAnsiTheme="minorHAnsi"/>
          <w:i/>
          <w:iCs/>
          <w:sz w:val="22"/>
        </w:rPr>
        <w:t>Rm</w:t>
      </w:r>
      <w:r w:rsidRPr="001578F3">
        <w:rPr>
          <w:rFonts w:asciiTheme="minorHAnsi" w:hAnsiTheme="minorHAnsi"/>
          <w:sz w:val="22"/>
        </w:rPr>
        <w:t xml:space="preserve"> 14,15).</w:t>
      </w:r>
    </w:p>
    <w:p w14:paraId="6F787F54" w14:textId="47304F32" w:rsidR="0017475F" w:rsidRPr="005F5EE0" w:rsidRDefault="0017475F" w:rsidP="005F5EE0">
      <w:pPr>
        <w:jc w:val="both"/>
        <w:rPr>
          <w:rFonts w:asciiTheme="minorHAnsi" w:hAnsiTheme="minorHAnsi"/>
        </w:rPr>
      </w:pPr>
      <w:r w:rsidRPr="005F5EE0">
        <w:rPr>
          <w:rFonts w:asciiTheme="minorHAnsi" w:hAnsiTheme="minorHAnsi"/>
        </w:rPr>
        <w:t>A</w:t>
      </w:r>
      <w:r w:rsidR="001578F3">
        <w:rPr>
          <w:rFonts w:asciiTheme="minorHAnsi" w:hAnsiTheme="minorHAnsi"/>
        </w:rPr>
        <w:t xml:space="preserve"> queste, </w:t>
      </w:r>
      <w:r w:rsidR="005F5EE0" w:rsidRPr="005F5EE0">
        <w:rPr>
          <w:rFonts w:asciiTheme="minorHAnsi" w:hAnsiTheme="minorHAnsi"/>
        </w:rPr>
        <w:t>possiamo</w:t>
      </w:r>
      <w:r w:rsidRPr="005F5EE0">
        <w:rPr>
          <w:rFonts w:asciiTheme="minorHAnsi" w:hAnsiTheme="minorHAnsi"/>
        </w:rPr>
        <w:t xml:space="preserve"> aggiungere a mo’ di suggestione: </w:t>
      </w:r>
    </w:p>
    <w:p w14:paraId="7C620F4D" w14:textId="7CB9B5BE" w:rsidR="00126C3F" w:rsidRPr="005F5EE0" w:rsidRDefault="00126C3F" w:rsidP="005F5EE0">
      <w:pPr>
        <w:jc w:val="both"/>
        <w:rPr>
          <w:rFonts w:asciiTheme="minorHAnsi" w:hAnsiTheme="minorHAnsi"/>
        </w:rPr>
      </w:pPr>
      <w:r w:rsidRPr="005F5EE0">
        <w:rPr>
          <w:rFonts w:asciiTheme="minorHAnsi" w:hAnsiTheme="minorHAnsi"/>
        </w:rPr>
        <w:t>la ricerca del lavoro, l’esperienza dell’amore, la progettazione di una famiglia, la nascita di un figlio, i tempi di solitudine, la sofferenza e la malattia, la morte di persone care e l’avvicinarsi della propria morte. A questo si aggiungono passaggi tipicamente religiosi: una celebrazione liturgica alla quale casualmente si assiste; il desiderio di dare il battesimo, la prima comunione, la cresima ai propri figli, l’incontro con altre religioni, la lettura di un libro…</w:t>
      </w:r>
    </w:p>
    <w:p w14:paraId="58F200C5" w14:textId="77777777" w:rsidR="00126C3F" w:rsidRPr="005F5EE0" w:rsidRDefault="00126C3F" w:rsidP="005F5EE0">
      <w:pPr>
        <w:jc w:val="both"/>
        <w:rPr>
          <w:rFonts w:asciiTheme="minorHAnsi" w:hAnsiTheme="minorHAnsi"/>
        </w:rPr>
      </w:pPr>
    </w:p>
    <w:p w14:paraId="468848D4" w14:textId="77777777" w:rsidR="00126C3F" w:rsidRPr="005F5EE0" w:rsidRDefault="00126C3F" w:rsidP="005F5EE0">
      <w:pPr>
        <w:jc w:val="both"/>
        <w:rPr>
          <w:rFonts w:asciiTheme="minorHAnsi" w:hAnsiTheme="minorHAnsi"/>
        </w:rPr>
      </w:pPr>
    </w:p>
    <w:p w14:paraId="755EC919" w14:textId="77777777" w:rsidR="002A2283" w:rsidRPr="005F5EE0" w:rsidRDefault="002A2283" w:rsidP="005F5EE0">
      <w:pPr>
        <w:jc w:val="both"/>
        <w:rPr>
          <w:rFonts w:asciiTheme="minorHAnsi" w:hAnsiTheme="minorHAnsi"/>
          <w:b/>
        </w:rPr>
      </w:pPr>
      <w:r w:rsidRPr="005F5EE0">
        <w:rPr>
          <w:rFonts w:asciiTheme="minorHAnsi" w:hAnsiTheme="minorHAnsi"/>
          <w:b/>
        </w:rPr>
        <w:t xml:space="preserve">2.2 I linguaggi molteplici </w:t>
      </w:r>
    </w:p>
    <w:p w14:paraId="5995A81D" w14:textId="44ACD400" w:rsidR="004C7D1E" w:rsidRPr="001578F3" w:rsidRDefault="005F5EE0" w:rsidP="001578F3">
      <w:pPr>
        <w:jc w:val="right"/>
        <w:rPr>
          <w:rFonts w:asciiTheme="minorHAnsi" w:eastAsia="Times New Roman" w:hAnsiTheme="minorHAnsi" w:cs="Tahoma"/>
          <w:i/>
          <w:color w:val="000000"/>
          <w:shd w:val="clear" w:color="auto" w:fill="FFFFFF"/>
        </w:rPr>
      </w:pPr>
      <w:proofErr w:type="gramStart"/>
      <w:r w:rsidRPr="001578F3">
        <w:rPr>
          <w:rFonts w:asciiTheme="minorHAnsi" w:eastAsia="Times New Roman" w:hAnsiTheme="minorHAnsi" w:cs="Tahoma"/>
          <w:i/>
          <w:color w:val="000000"/>
          <w:shd w:val="clear" w:color="auto" w:fill="FFFFFF"/>
        </w:rPr>
        <w:t>«</w:t>
      </w:r>
      <w:proofErr w:type="gramEnd"/>
      <w:r w:rsidRPr="001578F3">
        <w:rPr>
          <w:rFonts w:asciiTheme="minorHAnsi" w:eastAsia="Times New Roman" w:hAnsiTheme="minorHAnsi" w:cs="Tahoma"/>
          <w:i/>
          <w:color w:val="000000"/>
          <w:shd w:val="clear" w:color="auto" w:fill="FFFFFF"/>
        </w:rPr>
        <w:t xml:space="preserve">l’annuncio </w:t>
      </w:r>
      <w:r w:rsidR="004C7D1E" w:rsidRPr="001578F3">
        <w:rPr>
          <w:rFonts w:asciiTheme="minorHAnsi" w:eastAsia="Times New Roman" w:hAnsiTheme="minorHAnsi" w:cs="Tahoma"/>
          <w:i/>
          <w:color w:val="000000"/>
          <w:shd w:val="clear" w:color="auto" w:fill="FFFFFF"/>
        </w:rPr>
        <w:t xml:space="preserve"> possieda qualche nota di gioia, stimolo, vitalità, ed un’armoniosa completezza che non riduca la predicazione a poche dottrine a volte più filosofiche che evangeliche</w:t>
      </w:r>
      <w:r w:rsidRPr="001578F3">
        <w:rPr>
          <w:rFonts w:asciiTheme="minorHAnsi" w:eastAsia="Times New Roman" w:hAnsiTheme="minorHAnsi" w:cs="Tahoma"/>
          <w:i/>
          <w:color w:val="000000"/>
          <w:shd w:val="clear" w:color="auto" w:fill="FFFFFF"/>
        </w:rPr>
        <w:t>»</w:t>
      </w:r>
      <w:r w:rsidR="004C7D1E" w:rsidRPr="001578F3">
        <w:rPr>
          <w:rFonts w:asciiTheme="minorHAnsi" w:eastAsia="Times New Roman" w:hAnsiTheme="minorHAnsi" w:cs="Tahoma"/>
          <w:i/>
          <w:color w:val="000000"/>
          <w:shd w:val="clear" w:color="auto" w:fill="FFFFFF"/>
        </w:rPr>
        <w:t>.</w:t>
      </w:r>
    </w:p>
    <w:p w14:paraId="354DEA81" w14:textId="092A1CED" w:rsidR="005F5EE0" w:rsidRPr="005F5EE0" w:rsidRDefault="005F5EE0" w:rsidP="001578F3">
      <w:pPr>
        <w:jc w:val="right"/>
        <w:rPr>
          <w:rFonts w:asciiTheme="minorHAnsi" w:eastAsia="Times New Roman" w:hAnsiTheme="minorHAnsi" w:cs="Tahoma"/>
          <w:color w:val="000000"/>
          <w:shd w:val="clear" w:color="auto" w:fill="FFFFFF"/>
        </w:rPr>
      </w:pPr>
      <w:r w:rsidRPr="005F5EE0">
        <w:rPr>
          <w:rFonts w:asciiTheme="minorHAnsi" w:eastAsia="Times New Roman" w:hAnsiTheme="minorHAnsi" w:cs="Tahoma"/>
          <w:color w:val="000000"/>
          <w:shd w:val="clear" w:color="auto" w:fill="FFFFFF"/>
        </w:rPr>
        <w:t>EG 165</w:t>
      </w:r>
    </w:p>
    <w:p w14:paraId="5D5F3F8B" w14:textId="77777777" w:rsidR="004C7D1E" w:rsidRPr="005F5EE0" w:rsidRDefault="004C7D1E" w:rsidP="005F5EE0">
      <w:pPr>
        <w:jc w:val="both"/>
        <w:rPr>
          <w:rFonts w:asciiTheme="minorHAnsi" w:eastAsia="Times New Roman" w:hAnsiTheme="minorHAnsi"/>
        </w:rPr>
      </w:pPr>
    </w:p>
    <w:p w14:paraId="3F50B52D" w14:textId="690FF2E8" w:rsidR="007D357D" w:rsidRPr="005F5EE0" w:rsidRDefault="007D357D" w:rsidP="005F5EE0">
      <w:pPr>
        <w:jc w:val="both"/>
        <w:rPr>
          <w:rFonts w:asciiTheme="minorHAnsi" w:hAnsiTheme="minorHAnsi"/>
        </w:rPr>
      </w:pPr>
      <w:r w:rsidRPr="005F5EE0">
        <w:rPr>
          <w:rFonts w:asciiTheme="minorHAnsi" w:hAnsiTheme="minorHAnsi"/>
        </w:rPr>
        <w:t xml:space="preserve">Il PA </w:t>
      </w:r>
      <w:r w:rsidR="005F5EE0" w:rsidRPr="005F5EE0">
        <w:rPr>
          <w:rFonts w:asciiTheme="minorHAnsi" w:hAnsiTheme="minorHAnsi"/>
        </w:rPr>
        <w:t>domanda</w:t>
      </w:r>
      <w:r w:rsidRPr="005F5EE0">
        <w:rPr>
          <w:rFonts w:asciiTheme="minorHAnsi" w:hAnsiTheme="minorHAnsi"/>
        </w:rPr>
        <w:t xml:space="preserve"> un rinnovato primo ascolto della vita delle </w:t>
      </w:r>
      <w:r w:rsidR="005F5EE0" w:rsidRPr="005F5EE0">
        <w:rPr>
          <w:rFonts w:asciiTheme="minorHAnsi" w:hAnsiTheme="minorHAnsi"/>
        </w:rPr>
        <w:t>persone</w:t>
      </w:r>
      <w:r w:rsidRPr="005F5EE0">
        <w:rPr>
          <w:rFonts w:asciiTheme="minorHAnsi" w:hAnsiTheme="minorHAnsi"/>
        </w:rPr>
        <w:t xml:space="preserve">, </w:t>
      </w:r>
      <w:r w:rsidR="005F5EE0" w:rsidRPr="005F5EE0">
        <w:rPr>
          <w:rFonts w:asciiTheme="minorHAnsi" w:hAnsiTheme="minorHAnsi"/>
        </w:rPr>
        <w:t>sospendendo</w:t>
      </w:r>
      <w:r w:rsidRPr="005F5EE0">
        <w:rPr>
          <w:rFonts w:asciiTheme="minorHAnsi" w:hAnsiTheme="minorHAnsi"/>
        </w:rPr>
        <w:t xml:space="preserve"> il </w:t>
      </w:r>
      <w:r w:rsidR="005F5EE0" w:rsidRPr="005F5EE0">
        <w:rPr>
          <w:rFonts w:asciiTheme="minorHAnsi" w:hAnsiTheme="minorHAnsi"/>
        </w:rPr>
        <w:t>giudizio</w:t>
      </w:r>
      <w:r w:rsidRPr="005F5EE0">
        <w:rPr>
          <w:rFonts w:asciiTheme="minorHAnsi" w:hAnsiTheme="minorHAnsi"/>
        </w:rPr>
        <w:t xml:space="preserve">. È </w:t>
      </w:r>
      <w:r w:rsidR="005F5EE0" w:rsidRPr="005F5EE0">
        <w:rPr>
          <w:rFonts w:asciiTheme="minorHAnsi" w:hAnsiTheme="minorHAnsi"/>
        </w:rPr>
        <w:t>chiaro</w:t>
      </w:r>
      <w:r w:rsidRPr="005F5EE0">
        <w:rPr>
          <w:rFonts w:asciiTheme="minorHAnsi" w:hAnsiTheme="minorHAnsi"/>
        </w:rPr>
        <w:t xml:space="preserve">, a </w:t>
      </w:r>
      <w:r w:rsidR="005F5EE0" w:rsidRPr="005F5EE0">
        <w:rPr>
          <w:rFonts w:asciiTheme="minorHAnsi" w:hAnsiTheme="minorHAnsi"/>
        </w:rPr>
        <w:t>questo</w:t>
      </w:r>
      <w:r w:rsidRPr="005F5EE0">
        <w:rPr>
          <w:rFonts w:asciiTheme="minorHAnsi" w:hAnsiTheme="minorHAnsi"/>
        </w:rPr>
        <w:t xml:space="preserve"> punto che fare PA non è solo dire </w:t>
      </w:r>
      <w:r w:rsidR="005F5EE0" w:rsidRPr="005F5EE0">
        <w:rPr>
          <w:rFonts w:asciiTheme="minorHAnsi" w:hAnsiTheme="minorHAnsi"/>
        </w:rPr>
        <w:t>delle</w:t>
      </w:r>
      <w:r w:rsidRPr="005F5EE0">
        <w:rPr>
          <w:rFonts w:asciiTheme="minorHAnsi" w:hAnsiTheme="minorHAnsi"/>
        </w:rPr>
        <w:t xml:space="preserve"> </w:t>
      </w:r>
      <w:r w:rsidR="005F5EE0" w:rsidRPr="005F5EE0">
        <w:rPr>
          <w:rFonts w:asciiTheme="minorHAnsi" w:hAnsiTheme="minorHAnsi"/>
        </w:rPr>
        <w:t>c</w:t>
      </w:r>
      <w:r w:rsidRPr="005F5EE0">
        <w:rPr>
          <w:rFonts w:asciiTheme="minorHAnsi" w:hAnsiTheme="minorHAnsi"/>
        </w:rPr>
        <w:t xml:space="preserve">ose, ma </w:t>
      </w:r>
      <w:r w:rsidR="005F5EE0" w:rsidRPr="005F5EE0">
        <w:rPr>
          <w:rFonts w:asciiTheme="minorHAnsi" w:hAnsiTheme="minorHAnsi"/>
        </w:rPr>
        <w:t>richiede</w:t>
      </w:r>
      <w:r w:rsidRPr="005F5EE0">
        <w:rPr>
          <w:rFonts w:asciiTheme="minorHAnsi" w:hAnsiTheme="minorHAnsi"/>
        </w:rPr>
        <w:t xml:space="preserve"> di usare </w:t>
      </w:r>
      <w:r w:rsidR="005F5EE0" w:rsidRPr="005F5EE0">
        <w:rPr>
          <w:rFonts w:asciiTheme="minorHAnsi" w:hAnsiTheme="minorHAnsi"/>
        </w:rPr>
        <w:t>linguaggi</w:t>
      </w:r>
      <w:r w:rsidRPr="005F5EE0">
        <w:rPr>
          <w:rFonts w:asciiTheme="minorHAnsi" w:hAnsiTheme="minorHAnsi"/>
        </w:rPr>
        <w:t xml:space="preserve"> diversi</w:t>
      </w:r>
      <w:r w:rsidR="004C7D1E" w:rsidRPr="005F5EE0">
        <w:rPr>
          <w:rFonts w:asciiTheme="minorHAnsi" w:hAnsiTheme="minorHAnsi"/>
        </w:rPr>
        <w:t xml:space="preserve"> </w:t>
      </w:r>
      <w:r w:rsidR="005F5EE0" w:rsidRPr="005F5EE0">
        <w:rPr>
          <w:rFonts w:asciiTheme="minorHAnsi" w:hAnsiTheme="minorHAnsi"/>
        </w:rPr>
        <w:t xml:space="preserve">che corrispondono alla ricchezza di forme in cui si </w:t>
      </w:r>
      <w:proofErr w:type="gramStart"/>
      <w:r w:rsidR="005F5EE0" w:rsidRPr="005F5EE0">
        <w:rPr>
          <w:rFonts w:asciiTheme="minorHAnsi" w:hAnsiTheme="minorHAnsi"/>
        </w:rPr>
        <w:t>dà</w:t>
      </w:r>
      <w:proofErr w:type="gramEnd"/>
      <w:r w:rsidR="005F5EE0" w:rsidRPr="005F5EE0">
        <w:rPr>
          <w:rFonts w:asciiTheme="minorHAnsi" w:hAnsiTheme="minorHAnsi"/>
        </w:rPr>
        <w:t xml:space="preserve"> i Mistero di Cristo e </w:t>
      </w:r>
      <w:r w:rsidR="004C7D1E" w:rsidRPr="005F5EE0">
        <w:rPr>
          <w:rFonts w:asciiTheme="minorHAnsi" w:hAnsiTheme="minorHAnsi"/>
        </w:rPr>
        <w:t xml:space="preserve">perché </w:t>
      </w:r>
      <w:r w:rsidR="005F5EE0" w:rsidRPr="005F5EE0">
        <w:rPr>
          <w:rFonts w:asciiTheme="minorHAnsi" w:hAnsiTheme="minorHAnsi"/>
        </w:rPr>
        <w:t xml:space="preserve">ciascuno possa trovare la sua </w:t>
      </w:r>
      <w:r w:rsidR="004C7D1E" w:rsidRPr="005F5EE0">
        <w:rPr>
          <w:rFonts w:asciiTheme="minorHAnsi" w:hAnsiTheme="minorHAnsi"/>
        </w:rPr>
        <w:t xml:space="preserve">porta </w:t>
      </w:r>
      <w:r w:rsidR="005F5EE0" w:rsidRPr="005F5EE0">
        <w:rPr>
          <w:rFonts w:asciiTheme="minorHAnsi" w:hAnsiTheme="minorHAnsi"/>
        </w:rPr>
        <w:t>di</w:t>
      </w:r>
      <w:r w:rsidR="004C7D1E" w:rsidRPr="005F5EE0">
        <w:rPr>
          <w:rFonts w:asciiTheme="minorHAnsi" w:hAnsiTheme="minorHAnsi"/>
        </w:rPr>
        <w:t xml:space="preserve"> ingresso </w:t>
      </w:r>
      <w:r w:rsidR="005F5EE0" w:rsidRPr="005F5EE0">
        <w:rPr>
          <w:rFonts w:asciiTheme="minorHAnsi" w:hAnsiTheme="minorHAnsi"/>
        </w:rPr>
        <w:t>in questo stesso Mistero.</w:t>
      </w:r>
      <w:r w:rsidRPr="005F5EE0">
        <w:rPr>
          <w:rFonts w:asciiTheme="minorHAnsi" w:hAnsiTheme="minorHAnsi"/>
        </w:rPr>
        <w:t xml:space="preserve"> Può </w:t>
      </w:r>
      <w:r w:rsidR="005F5EE0" w:rsidRPr="005F5EE0">
        <w:rPr>
          <w:rFonts w:asciiTheme="minorHAnsi" w:hAnsiTheme="minorHAnsi"/>
        </w:rPr>
        <w:t>essere</w:t>
      </w:r>
      <w:r w:rsidRPr="005F5EE0">
        <w:rPr>
          <w:rFonts w:asciiTheme="minorHAnsi" w:hAnsiTheme="minorHAnsi"/>
        </w:rPr>
        <w:t xml:space="preserve"> </w:t>
      </w:r>
      <w:r w:rsidR="005F5EE0" w:rsidRPr="005F5EE0">
        <w:rPr>
          <w:rFonts w:asciiTheme="minorHAnsi" w:hAnsiTheme="minorHAnsi"/>
        </w:rPr>
        <w:t>occasione</w:t>
      </w:r>
      <w:r w:rsidRPr="005F5EE0">
        <w:rPr>
          <w:rFonts w:asciiTheme="minorHAnsi" w:hAnsiTheme="minorHAnsi"/>
        </w:rPr>
        <w:t xml:space="preserve"> di PA un pellegri</w:t>
      </w:r>
      <w:r w:rsidR="004C7D1E" w:rsidRPr="005F5EE0">
        <w:rPr>
          <w:rFonts w:asciiTheme="minorHAnsi" w:hAnsiTheme="minorHAnsi"/>
        </w:rPr>
        <w:t xml:space="preserve">naggio, un momento liturgico, la </w:t>
      </w:r>
      <w:r w:rsidR="005F5EE0" w:rsidRPr="005F5EE0">
        <w:rPr>
          <w:rFonts w:asciiTheme="minorHAnsi" w:hAnsiTheme="minorHAnsi"/>
        </w:rPr>
        <w:t>testimonianza</w:t>
      </w:r>
      <w:r w:rsidR="004C7D1E" w:rsidRPr="005F5EE0">
        <w:rPr>
          <w:rFonts w:asciiTheme="minorHAnsi" w:hAnsiTheme="minorHAnsi"/>
        </w:rPr>
        <w:t xml:space="preserve"> di </w:t>
      </w:r>
      <w:r w:rsidR="005F5EE0" w:rsidRPr="005F5EE0">
        <w:rPr>
          <w:rFonts w:asciiTheme="minorHAnsi" w:hAnsiTheme="minorHAnsi"/>
        </w:rPr>
        <w:t>carità</w:t>
      </w:r>
      <w:r w:rsidR="004C7D1E" w:rsidRPr="005F5EE0">
        <w:rPr>
          <w:rFonts w:asciiTheme="minorHAnsi" w:hAnsiTheme="minorHAnsi"/>
        </w:rPr>
        <w:t>, un’</w:t>
      </w:r>
      <w:r w:rsidR="005F5EE0" w:rsidRPr="005F5EE0">
        <w:rPr>
          <w:rFonts w:asciiTheme="minorHAnsi" w:hAnsiTheme="minorHAnsi"/>
        </w:rPr>
        <w:t>o</w:t>
      </w:r>
      <w:r w:rsidR="004C7D1E" w:rsidRPr="005F5EE0">
        <w:rPr>
          <w:rFonts w:asciiTheme="minorHAnsi" w:hAnsiTheme="minorHAnsi"/>
        </w:rPr>
        <w:t>pera culturale</w:t>
      </w:r>
      <w:r w:rsidR="005F5EE0" w:rsidRPr="005F5EE0">
        <w:rPr>
          <w:rFonts w:asciiTheme="minorHAnsi" w:hAnsiTheme="minorHAnsi"/>
        </w:rPr>
        <w:t>, un’opera d’arte</w:t>
      </w:r>
      <w:r w:rsidR="004C7D1E" w:rsidRPr="005F5EE0">
        <w:rPr>
          <w:rFonts w:asciiTheme="minorHAnsi" w:hAnsiTheme="minorHAnsi"/>
        </w:rPr>
        <w:t>….l’</w:t>
      </w:r>
      <w:r w:rsidR="005F5EE0" w:rsidRPr="005F5EE0">
        <w:rPr>
          <w:rFonts w:asciiTheme="minorHAnsi" w:hAnsiTheme="minorHAnsi"/>
        </w:rPr>
        <w:t>annuncio</w:t>
      </w:r>
      <w:r w:rsidR="004C7D1E" w:rsidRPr="005F5EE0">
        <w:rPr>
          <w:rFonts w:asciiTheme="minorHAnsi" w:hAnsiTheme="minorHAnsi"/>
        </w:rPr>
        <w:t xml:space="preserve"> della fede non è solo </w:t>
      </w:r>
      <w:r w:rsidR="005F5EE0" w:rsidRPr="005F5EE0">
        <w:rPr>
          <w:rFonts w:asciiTheme="minorHAnsi" w:hAnsiTheme="minorHAnsi"/>
        </w:rPr>
        <w:t>spiegazione</w:t>
      </w:r>
      <w:r w:rsidR="004C7D1E" w:rsidRPr="005F5EE0">
        <w:rPr>
          <w:rFonts w:asciiTheme="minorHAnsi" w:hAnsiTheme="minorHAnsi"/>
        </w:rPr>
        <w:t xml:space="preserve">. </w:t>
      </w:r>
    </w:p>
    <w:p w14:paraId="39D49BF6" w14:textId="77777777" w:rsidR="00126C3F" w:rsidRPr="005F5EE0" w:rsidRDefault="00126C3F" w:rsidP="005F5EE0">
      <w:pPr>
        <w:pStyle w:val="Paragrafoelenco"/>
        <w:ind w:left="360"/>
        <w:jc w:val="both"/>
        <w:rPr>
          <w:rFonts w:asciiTheme="minorHAnsi" w:hAnsiTheme="minorHAnsi"/>
        </w:rPr>
      </w:pPr>
    </w:p>
    <w:p w14:paraId="2C700190" w14:textId="77777777" w:rsidR="00126C3F" w:rsidRPr="005F5EE0" w:rsidRDefault="00126C3F" w:rsidP="005F5EE0">
      <w:pPr>
        <w:pStyle w:val="Paragrafoelenco"/>
        <w:ind w:left="360"/>
        <w:jc w:val="both"/>
        <w:rPr>
          <w:rFonts w:asciiTheme="minorHAnsi" w:hAnsiTheme="minorHAnsi"/>
        </w:rPr>
      </w:pPr>
    </w:p>
    <w:p w14:paraId="5FF8B8F1" w14:textId="77777777" w:rsidR="00126C3F" w:rsidRPr="005F5EE0" w:rsidRDefault="002A2283" w:rsidP="005F5EE0">
      <w:pPr>
        <w:jc w:val="both"/>
        <w:rPr>
          <w:rFonts w:asciiTheme="minorHAnsi" w:hAnsiTheme="minorHAnsi"/>
          <w:b/>
        </w:rPr>
      </w:pPr>
      <w:r w:rsidRPr="005F5EE0">
        <w:rPr>
          <w:rFonts w:asciiTheme="minorHAnsi" w:hAnsiTheme="minorHAnsi"/>
          <w:b/>
        </w:rPr>
        <w:t xml:space="preserve">2.3 Lo stile </w:t>
      </w:r>
      <w:r w:rsidR="00126C3F" w:rsidRPr="005F5EE0">
        <w:rPr>
          <w:rFonts w:asciiTheme="minorHAnsi" w:hAnsiTheme="minorHAnsi"/>
          <w:b/>
        </w:rPr>
        <w:t>degli operatori pastorali</w:t>
      </w:r>
    </w:p>
    <w:p w14:paraId="1000643D" w14:textId="1AAD0C0D" w:rsidR="005F5EE0" w:rsidRPr="001578F3" w:rsidRDefault="005F5EE0" w:rsidP="001578F3">
      <w:pPr>
        <w:pStyle w:val="Paragrafoelenco"/>
        <w:jc w:val="right"/>
        <w:rPr>
          <w:rFonts w:asciiTheme="minorHAnsi" w:eastAsia="Times New Roman" w:hAnsiTheme="minorHAnsi" w:cs="Tahoma"/>
          <w:i/>
          <w:color w:val="000000"/>
          <w:shd w:val="clear" w:color="auto" w:fill="FFFFFF"/>
        </w:rPr>
      </w:pPr>
      <w:proofErr w:type="gramStart"/>
      <w:r w:rsidRPr="001578F3">
        <w:rPr>
          <w:rFonts w:asciiTheme="minorHAnsi" w:eastAsia="Times New Roman" w:hAnsiTheme="minorHAnsi" w:cs="Tahoma"/>
          <w:i/>
          <w:color w:val="000000"/>
          <w:shd w:val="clear" w:color="auto" w:fill="FFFFFF"/>
        </w:rPr>
        <w:t>«</w:t>
      </w:r>
      <w:proofErr w:type="gramEnd"/>
      <w:r w:rsidR="00126C3F" w:rsidRPr="001578F3">
        <w:rPr>
          <w:rFonts w:asciiTheme="minorHAnsi" w:eastAsia="Times New Roman" w:hAnsiTheme="minorHAnsi" w:cs="Tahoma"/>
          <w:i/>
          <w:color w:val="000000"/>
          <w:shd w:val="clear" w:color="auto" w:fill="FFFFFF"/>
        </w:rPr>
        <w:t>alcune disposizioni aiutano ad accogliere meglio l’annuncio: vicinanza, apertura al dialogo, pazienz</w:t>
      </w:r>
      <w:r w:rsidR="001578F3" w:rsidRPr="001578F3">
        <w:rPr>
          <w:rFonts w:asciiTheme="minorHAnsi" w:eastAsia="Times New Roman" w:hAnsiTheme="minorHAnsi" w:cs="Tahoma"/>
          <w:i/>
          <w:color w:val="000000"/>
          <w:shd w:val="clear" w:color="auto" w:fill="FFFFFF"/>
        </w:rPr>
        <w:t xml:space="preserve">a, accoglienza cordiale che non </w:t>
      </w:r>
      <w:r w:rsidR="00126C3F" w:rsidRPr="001578F3">
        <w:rPr>
          <w:rFonts w:asciiTheme="minorHAnsi" w:eastAsia="Times New Roman" w:hAnsiTheme="minorHAnsi" w:cs="Tahoma"/>
          <w:i/>
          <w:color w:val="000000"/>
          <w:shd w:val="clear" w:color="auto" w:fill="FFFFFF"/>
        </w:rPr>
        <w:t>condanna</w:t>
      </w:r>
      <w:r w:rsidRPr="001578F3">
        <w:rPr>
          <w:rFonts w:asciiTheme="minorHAnsi" w:eastAsia="Times New Roman" w:hAnsiTheme="minorHAnsi" w:cs="Tahoma"/>
          <w:i/>
          <w:color w:val="000000"/>
          <w:shd w:val="clear" w:color="auto" w:fill="FFFFFF"/>
        </w:rPr>
        <w:t>»</w:t>
      </w:r>
      <w:r w:rsidR="00126C3F" w:rsidRPr="001578F3">
        <w:rPr>
          <w:rFonts w:asciiTheme="minorHAnsi" w:eastAsia="Times New Roman" w:hAnsiTheme="minorHAnsi" w:cs="Tahoma"/>
          <w:i/>
          <w:color w:val="000000"/>
          <w:shd w:val="clear" w:color="auto" w:fill="FFFFFF"/>
        </w:rPr>
        <w:t>.</w:t>
      </w:r>
    </w:p>
    <w:p w14:paraId="066A5611" w14:textId="6543648C" w:rsidR="00126C3F" w:rsidRPr="005F5EE0" w:rsidRDefault="005F5EE0" w:rsidP="001578F3">
      <w:pPr>
        <w:pStyle w:val="Paragrafoelenco"/>
        <w:jc w:val="right"/>
        <w:rPr>
          <w:rFonts w:asciiTheme="minorHAnsi" w:eastAsia="Times New Roman" w:hAnsiTheme="minorHAnsi"/>
        </w:rPr>
      </w:pPr>
      <w:r w:rsidRPr="005F5EE0">
        <w:rPr>
          <w:rFonts w:asciiTheme="minorHAnsi" w:eastAsia="Times New Roman" w:hAnsiTheme="minorHAnsi" w:cs="Tahoma"/>
          <w:color w:val="000000"/>
          <w:shd w:val="clear" w:color="auto" w:fill="FFFFFF"/>
        </w:rPr>
        <w:t>EG 165</w:t>
      </w:r>
      <w:r w:rsidR="00126C3F" w:rsidRPr="005F5EE0">
        <w:rPr>
          <w:rFonts w:asciiTheme="minorHAnsi" w:eastAsia="Times New Roman" w:hAnsiTheme="minorHAnsi" w:cs="Tahoma"/>
          <w:color w:val="000000"/>
          <w:shd w:val="clear" w:color="auto" w:fill="FFFFFF"/>
        </w:rPr>
        <w:t xml:space="preserve"> </w:t>
      </w:r>
    </w:p>
    <w:p w14:paraId="38748A17" w14:textId="77777777" w:rsidR="00126C3F" w:rsidRPr="005F5EE0" w:rsidRDefault="00126C3F" w:rsidP="005F5EE0">
      <w:pPr>
        <w:jc w:val="both"/>
        <w:rPr>
          <w:rFonts w:asciiTheme="minorHAnsi" w:hAnsiTheme="minorHAnsi"/>
          <w:i/>
        </w:rPr>
      </w:pPr>
    </w:p>
    <w:p w14:paraId="69E26BDF" w14:textId="77777777" w:rsidR="00126C3F" w:rsidRPr="005F5EE0" w:rsidRDefault="00126C3F" w:rsidP="005F5EE0">
      <w:pPr>
        <w:jc w:val="both"/>
        <w:rPr>
          <w:rFonts w:asciiTheme="minorHAnsi" w:hAnsiTheme="minorHAnsi"/>
          <w:i/>
        </w:rPr>
      </w:pPr>
      <w:r w:rsidRPr="005F5EE0">
        <w:rPr>
          <w:rFonts w:asciiTheme="minorHAnsi" w:hAnsiTheme="minorHAnsi"/>
          <w:i/>
        </w:rPr>
        <w:t xml:space="preserve">Aperti all’imprevedibile dei </w:t>
      </w:r>
      <w:proofErr w:type="gramStart"/>
      <w:r w:rsidRPr="005F5EE0">
        <w:rPr>
          <w:rFonts w:asciiTheme="minorHAnsi" w:hAnsiTheme="minorHAnsi"/>
          <w:i/>
        </w:rPr>
        <w:t>«</w:t>
      </w:r>
      <w:proofErr w:type="gramEnd"/>
      <w:r w:rsidRPr="005F5EE0">
        <w:rPr>
          <w:rFonts w:asciiTheme="minorHAnsi" w:hAnsiTheme="minorHAnsi"/>
          <w:i/>
        </w:rPr>
        <w:t xml:space="preserve">chiari di bosco» </w:t>
      </w:r>
    </w:p>
    <w:p w14:paraId="2E5129D9" w14:textId="77777777" w:rsidR="00126C3F" w:rsidRPr="005F5EE0" w:rsidRDefault="00126C3F" w:rsidP="005F5EE0">
      <w:pPr>
        <w:jc w:val="both"/>
        <w:rPr>
          <w:rFonts w:asciiTheme="minorHAnsi" w:hAnsiTheme="minorHAnsi"/>
        </w:rPr>
      </w:pPr>
      <w:r w:rsidRPr="005F5EE0">
        <w:rPr>
          <w:rFonts w:asciiTheme="minorHAnsi" w:hAnsiTheme="minorHAnsi"/>
        </w:rPr>
        <w:t xml:space="preserve">La filosofa spagnola del secolo scorso, Maria Zambrano, per parlare del risveglio delle anime usava la metafora dei chiari di bosco. I chiari di bosco non li </w:t>
      </w:r>
      <w:proofErr w:type="gramStart"/>
      <w:r w:rsidRPr="005F5EE0">
        <w:rPr>
          <w:rFonts w:asciiTheme="minorHAnsi" w:hAnsiTheme="minorHAnsi"/>
        </w:rPr>
        <w:t>indica</w:t>
      </w:r>
      <w:proofErr w:type="gramEnd"/>
      <w:r w:rsidRPr="005F5EE0">
        <w:rPr>
          <w:rFonts w:asciiTheme="minorHAnsi" w:hAnsiTheme="minorHAnsi"/>
        </w:rPr>
        <w:t xml:space="preserve"> </w:t>
      </w:r>
      <w:proofErr w:type="spellStart"/>
      <w:r w:rsidRPr="005F5EE0">
        <w:rPr>
          <w:rFonts w:asciiTheme="minorHAnsi" w:hAnsiTheme="minorHAnsi"/>
        </w:rPr>
        <w:t>google</w:t>
      </w:r>
      <w:proofErr w:type="spellEnd"/>
      <w:r w:rsidRPr="005F5EE0">
        <w:rPr>
          <w:rFonts w:asciiTheme="minorHAnsi" w:hAnsiTheme="minorHAnsi"/>
        </w:rPr>
        <w:t xml:space="preserve">-map; non si programmano perché sono imprevedibili. </w:t>
      </w:r>
    </w:p>
    <w:p w14:paraId="7ABF2985" w14:textId="77777777" w:rsidR="00126C3F" w:rsidRPr="005F5EE0" w:rsidRDefault="00126C3F" w:rsidP="005F5EE0">
      <w:pPr>
        <w:jc w:val="both"/>
        <w:rPr>
          <w:rFonts w:asciiTheme="minorHAnsi" w:hAnsiTheme="minorHAnsi"/>
        </w:rPr>
      </w:pPr>
      <w:r w:rsidRPr="005F5EE0">
        <w:rPr>
          <w:rFonts w:asciiTheme="minorHAnsi" w:hAnsiTheme="minorHAnsi"/>
        </w:rPr>
        <w:t>Oggi serve l’attitudine profetica di  saper vedere – e di sorprendersi per - i chiari di bosco. Vedere i chiari di bosco è riconoscere che c’è un’attesa di Dio in ciascuna delle persone che si incontra. Ciò comporta, la capacità di una visione e di un ascolto contemplativi, cioè di uno sguardo capace di vedere il non ancora visto e di un orecchio capace di ascoltare l’inaudito, credendo che abbiano qualcosa di interessante da dire. È la fiducia nella presenza di uno sguardo benevolo che permette al bambino e al preadolescente e agli adulti che incontriamo di sporgersi sul mistero della vita e della fede.</w:t>
      </w:r>
    </w:p>
    <w:p w14:paraId="12A8BC4B" w14:textId="77777777" w:rsidR="00126C3F" w:rsidRPr="005F5EE0" w:rsidRDefault="00126C3F" w:rsidP="005F5EE0">
      <w:pPr>
        <w:widowControl w:val="0"/>
        <w:autoSpaceDE w:val="0"/>
        <w:autoSpaceDN w:val="0"/>
        <w:adjustRightInd w:val="0"/>
        <w:jc w:val="both"/>
        <w:rPr>
          <w:rFonts w:asciiTheme="minorHAnsi" w:hAnsiTheme="minorHAnsi" w:cs="Times"/>
          <w:lang w:eastAsia="ja-JP"/>
        </w:rPr>
      </w:pPr>
      <w:r w:rsidRPr="005F5EE0">
        <w:rPr>
          <w:rFonts w:asciiTheme="minorHAnsi" w:hAnsiTheme="minorHAnsi" w:cs="Calibri"/>
          <w:lang w:eastAsia="ja-JP"/>
        </w:rPr>
        <w:t>Usciamo dalla metafora</w:t>
      </w:r>
      <w:r w:rsidRPr="005F5EE0">
        <w:rPr>
          <w:rFonts w:asciiTheme="minorHAnsi" w:hAnsiTheme="minorHAnsi" w:cs="Times"/>
          <w:lang w:eastAsia="ja-JP"/>
        </w:rPr>
        <w:t xml:space="preserve">. </w:t>
      </w:r>
      <w:r w:rsidRPr="005F5EE0">
        <w:rPr>
          <w:rFonts w:asciiTheme="minorHAnsi" w:hAnsiTheme="minorHAnsi" w:cs="Calibri"/>
          <w:lang w:eastAsia="ja-JP"/>
        </w:rPr>
        <w:t>La ricerca della fede non è il frutto di una decisione del tipo: “</w:t>
      </w:r>
      <w:proofErr w:type="gramStart"/>
      <w:r w:rsidRPr="005F5EE0">
        <w:rPr>
          <w:rFonts w:asciiTheme="minorHAnsi" w:hAnsiTheme="minorHAnsi" w:cs="Calibri"/>
          <w:lang w:eastAsia="ja-JP"/>
        </w:rPr>
        <w:t>domani</w:t>
      </w:r>
      <w:proofErr w:type="gramEnd"/>
      <w:r w:rsidRPr="005F5EE0">
        <w:rPr>
          <w:rFonts w:asciiTheme="minorHAnsi" w:hAnsiTheme="minorHAnsi" w:cs="Calibri"/>
          <w:lang w:eastAsia="ja-JP"/>
        </w:rPr>
        <w:t xml:space="preserve"> mi metto cercare la fede”. È un desiderio che nasce, e questo è già l’esperienza del mistero della grazia che agisce, inaspettatamente. È questione di intuizione che nasce nelle trame della vita.</w:t>
      </w:r>
      <w:r w:rsidRPr="005F5EE0">
        <w:rPr>
          <w:rFonts w:asciiTheme="minorHAnsi" w:hAnsiTheme="minorHAnsi" w:cs="Times"/>
          <w:lang w:eastAsia="ja-JP"/>
        </w:rPr>
        <w:t xml:space="preserve"> </w:t>
      </w:r>
      <w:r w:rsidRPr="005F5EE0">
        <w:rPr>
          <w:rFonts w:asciiTheme="minorHAnsi" w:hAnsiTheme="minorHAnsi" w:cs="Calibri"/>
          <w:lang w:eastAsia="ja-JP"/>
        </w:rPr>
        <w:t>Ciò significa che occorre sempre partire da questo approccio soggettivo ed intuitivo di Dio per accompagnare le persone; anche se, noi lo sappiamo e qui lo ribadiamo, l’annuncio della fede cristiana chiede di aprirsi al Dio inatteso, all’esperienza di altri testimoni, al Vangelo e alla vita comunitaria.</w:t>
      </w:r>
    </w:p>
    <w:p w14:paraId="6E4C4F27" w14:textId="77777777" w:rsidR="00126C3F" w:rsidRPr="005F5EE0" w:rsidRDefault="00126C3F" w:rsidP="005F5EE0">
      <w:pPr>
        <w:widowControl w:val="0"/>
        <w:autoSpaceDE w:val="0"/>
        <w:autoSpaceDN w:val="0"/>
        <w:adjustRightInd w:val="0"/>
        <w:jc w:val="both"/>
        <w:rPr>
          <w:rFonts w:asciiTheme="minorHAnsi" w:hAnsiTheme="minorHAnsi" w:cs="Times"/>
          <w:lang w:eastAsia="ja-JP"/>
        </w:rPr>
      </w:pPr>
      <w:r w:rsidRPr="005F5EE0">
        <w:rPr>
          <w:rFonts w:asciiTheme="minorHAnsi" w:hAnsiTheme="minorHAnsi" w:cs="Times"/>
          <w:lang w:eastAsia="ja-JP"/>
        </w:rPr>
        <w:t> </w:t>
      </w:r>
    </w:p>
    <w:p w14:paraId="00857712" w14:textId="77777777" w:rsidR="00126C3F" w:rsidRPr="005F5EE0" w:rsidRDefault="00126C3F" w:rsidP="005F5EE0">
      <w:pPr>
        <w:jc w:val="both"/>
        <w:rPr>
          <w:rFonts w:asciiTheme="minorHAnsi" w:hAnsiTheme="minorHAnsi"/>
          <w:i/>
        </w:rPr>
      </w:pPr>
      <w:r w:rsidRPr="005F5EE0">
        <w:rPr>
          <w:rFonts w:asciiTheme="minorHAnsi" w:hAnsiTheme="minorHAnsi"/>
          <w:i/>
        </w:rPr>
        <w:t>Diaconi dello Spirito santo e speleologi</w:t>
      </w:r>
    </w:p>
    <w:p w14:paraId="1B35903C" w14:textId="77777777" w:rsidR="00126C3F" w:rsidRPr="005F5EE0" w:rsidRDefault="00126C3F" w:rsidP="005F5EE0">
      <w:pPr>
        <w:jc w:val="both"/>
        <w:rPr>
          <w:rFonts w:asciiTheme="minorHAnsi" w:hAnsiTheme="minorHAnsi"/>
        </w:rPr>
      </w:pPr>
      <w:r w:rsidRPr="005F5EE0">
        <w:rPr>
          <w:rFonts w:asciiTheme="minorHAnsi" w:hAnsiTheme="minorHAnsi"/>
        </w:rPr>
        <w:t xml:space="preserve">L’attitudine domandata agli operatori pastorali del nostro tempo è quella di un decentramento da se stessi e di un’apertura all’alleanza che Dio sta cercando con ciascuno. </w:t>
      </w:r>
    </w:p>
    <w:p w14:paraId="70EB0518" w14:textId="77777777" w:rsidR="00126C3F" w:rsidRPr="005F5EE0" w:rsidRDefault="00126C3F" w:rsidP="005F5EE0">
      <w:pPr>
        <w:jc w:val="both"/>
        <w:rPr>
          <w:rFonts w:asciiTheme="minorHAnsi" w:hAnsiTheme="minorHAnsi"/>
        </w:rPr>
      </w:pPr>
      <w:r w:rsidRPr="005F5EE0">
        <w:rPr>
          <w:rFonts w:asciiTheme="minorHAnsi" w:hAnsiTheme="minorHAnsi"/>
        </w:rPr>
        <w:t>si tratta di riconoscere ed assecondare l’opera di Dio nel cuore di ciascuno, anche quando essa è nascosta, anche quando non è evidente, perseguendo insieme il maggior bene possibile</w:t>
      </w:r>
    </w:p>
    <w:p w14:paraId="032F5103" w14:textId="77777777" w:rsidR="00126C3F" w:rsidRPr="005F5EE0" w:rsidRDefault="00126C3F" w:rsidP="005F5EE0">
      <w:pPr>
        <w:jc w:val="both"/>
        <w:rPr>
          <w:rFonts w:asciiTheme="minorHAnsi" w:hAnsiTheme="minorHAnsi"/>
        </w:rPr>
      </w:pPr>
      <w:r w:rsidRPr="005F5EE0">
        <w:rPr>
          <w:rFonts w:asciiTheme="minorHAnsi" w:hAnsiTheme="minorHAnsi"/>
        </w:rPr>
        <w:t>Talvolta questa attitudine comporta un aspetto agonico: occorre scavare come speleologi oltre la superficie delle apparenze, talvolta rocciose, con la consapevolezza che c’è una roccia su cui si può costruire</w:t>
      </w:r>
      <w:r w:rsidRPr="005F5EE0">
        <w:rPr>
          <w:rStyle w:val="Rimandonotaapidipagina"/>
          <w:rFonts w:asciiTheme="minorHAnsi" w:hAnsiTheme="minorHAnsi"/>
        </w:rPr>
        <w:footnoteReference w:id="5"/>
      </w:r>
      <w:r w:rsidRPr="005F5EE0">
        <w:rPr>
          <w:rFonts w:asciiTheme="minorHAnsi" w:hAnsiTheme="minorHAnsi"/>
        </w:rPr>
        <w:t xml:space="preserve">. </w:t>
      </w:r>
    </w:p>
    <w:p w14:paraId="49438F85" w14:textId="77777777" w:rsidR="00126C3F" w:rsidRPr="005F5EE0" w:rsidRDefault="00126C3F" w:rsidP="005F5EE0">
      <w:pPr>
        <w:jc w:val="both"/>
        <w:rPr>
          <w:rFonts w:asciiTheme="minorHAnsi" w:hAnsiTheme="minorHAnsi"/>
        </w:rPr>
      </w:pPr>
    </w:p>
    <w:p w14:paraId="3FE5BA55" w14:textId="77777777" w:rsidR="00126C3F" w:rsidRPr="005F5EE0" w:rsidRDefault="00126C3F" w:rsidP="005F5EE0">
      <w:pPr>
        <w:jc w:val="both"/>
        <w:rPr>
          <w:rFonts w:asciiTheme="minorHAnsi" w:hAnsiTheme="minorHAnsi"/>
        </w:rPr>
      </w:pPr>
      <w:r w:rsidRPr="005F5EE0">
        <w:rPr>
          <w:rFonts w:asciiTheme="minorHAnsi" w:hAnsiTheme="minorHAnsi"/>
          <w:i/>
        </w:rPr>
        <w:t>Traghettatori</w:t>
      </w:r>
      <w:r w:rsidRPr="005F5EE0">
        <w:rPr>
          <w:rFonts w:asciiTheme="minorHAnsi" w:hAnsiTheme="minorHAnsi"/>
        </w:rPr>
        <w:t xml:space="preserve"> e testimoni</w:t>
      </w:r>
    </w:p>
    <w:p w14:paraId="6B2A37A0" w14:textId="77777777" w:rsidR="00126C3F" w:rsidRPr="005F5EE0" w:rsidRDefault="00126C3F" w:rsidP="005F5EE0">
      <w:pPr>
        <w:jc w:val="both"/>
        <w:rPr>
          <w:rFonts w:asciiTheme="minorHAnsi" w:hAnsiTheme="minorHAnsi"/>
        </w:rPr>
      </w:pPr>
      <w:r w:rsidRPr="005F5EE0">
        <w:rPr>
          <w:rFonts w:asciiTheme="minorHAnsi" w:hAnsiTheme="minorHAnsi"/>
        </w:rPr>
        <w:t xml:space="preserve">La missione di evangelizzare richiede </w:t>
      </w:r>
      <w:proofErr w:type="gramStart"/>
      <w:r w:rsidRPr="005F5EE0">
        <w:rPr>
          <w:rFonts w:asciiTheme="minorHAnsi" w:hAnsiTheme="minorHAnsi"/>
        </w:rPr>
        <w:t>«</w:t>
      </w:r>
      <w:proofErr w:type="gramEnd"/>
      <w:r w:rsidRPr="005F5EE0">
        <w:rPr>
          <w:rFonts w:asciiTheme="minorHAnsi" w:hAnsiTheme="minorHAnsi"/>
        </w:rPr>
        <w:t>fratelli/sorelle maggiori, cioè dei testimoni e dei traghettatori: testimoni di ciò che Cristo fa vivere in essi attraverso il suo Spirito; traghettatori al modo di colui che fa attraversare il fiume, per giungere insieme alla riva opposta»</w:t>
      </w:r>
      <w:r w:rsidRPr="005F5EE0">
        <w:rPr>
          <w:rFonts w:asciiTheme="minorHAnsi" w:hAnsiTheme="minorHAnsi"/>
          <w:vertAlign w:val="superscript"/>
        </w:rPr>
        <w:footnoteReference w:id="6"/>
      </w:r>
      <w:r w:rsidRPr="005F5EE0">
        <w:rPr>
          <w:rFonts w:asciiTheme="minorHAnsi" w:hAnsiTheme="minorHAnsi"/>
        </w:rPr>
        <w:t xml:space="preserve">. </w:t>
      </w:r>
    </w:p>
    <w:p w14:paraId="4DA4F2C7" w14:textId="77777777" w:rsidR="00126C3F" w:rsidRPr="005F5EE0" w:rsidRDefault="00126C3F" w:rsidP="005F5EE0">
      <w:pPr>
        <w:jc w:val="both"/>
        <w:rPr>
          <w:rFonts w:asciiTheme="minorHAnsi" w:hAnsiTheme="minorHAnsi"/>
        </w:rPr>
      </w:pPr>
      <w:r w:rsidRPr="005F5EE0">
        <w:rPr>
          <w:rFonts w:asciiTheme="minorHAnsi" w:hAnsiTheme="minorHAnsi"/>
        </w:rPr>
        <w:t>Ora essere traghettatori significa essere implicati nello stesso percorso delle persone che si accompagnano, collocandosi sul terreno della loro esperienza, del loro cammino specifico; significa essere e mostrare di essere discepoli, oltre che missionari, continuamente sotto l’ascolto della Parola. Percorrere la via della missione chiede la capacità di specchiarsi nuovamente e contemporaneamente - cristiani di vecchia data e neofiti, catechisti e ragazzi, accompagnatori ed adulti - nella stessa pagina di vangelo, leggendola insieme con loro. Solo così i missionari sono anche discepoli che (re</w:t>
      </w:r>
      <w:proofErr w:type="gramStart"/>
      <w:r w:rsidRPr="005F5EE0">
        <w:rPr>
          <w:rFonts w:asciiTheme="minorHAnsi" w:hAnsiTheme="minorHAnsi"/>
        </w:rPr>
        <w:t>)</w:t>
      </w:r>
      <w:proofErr w:type="gramEnd"/>
      <w:r w:rsidRPr="005F5EE0">
        <w:rPr>
          <w:rFonts w:asciiTheme="minorHAnsi" w:hAnsiTheme="minorHAnsi"/>
        </w:rPr>
        <w:t xml:space="preserve">imparano dagli altri il Vangelo che donano. Se non vivono questo paradosso, fanno solo propaganda e proselitismo. </w:t>
      </w:r>
    </w:p>
    <w:p w14:paraId="4C02ADA9" w14:textId="77777777" w:rsidR="00F713DE" w:rsidRPr="005F5EE0" w:rsidRDefault="00F713DE" w:rsidP="005F5EE0">
      <w:pPr>
        <w:jc w:val="both"/>
        <w:rPr>
          <w:rFonts w:asciiTheme="minorHAnsi" w:hAnsiTheme="minorHAnsi"/>
        </w:rPr>
      </w:pPr>
    </w:p>
    <w:p w14:paraId="1DCCFF6B" w14:textId="77777777" w:rsidR="002A2283" w:rsidRPr="005F5EE0" w:rsidRDefault="002A2283" w:rsidP="005F5EE0">
      <w:pPr>
        <w:jc w:val="both"/>
        <w:rPr>
          <w:rFonts w:asciiTheme="minorHAnsi" w:hAnsiTheme="minorHAnsi"/>
        </w:rPr>
      </w:pPr>
    </w:p>
    <w:p w14:paraId="5C6F693C" w14:textId="7F584696" w:rsidR="002A2283" w:rsidRPr="005F5EE0" w:rsidRDefault="002A2283" w:rsidP="005F5EE0">
      <w:pPr>
        <w:jc w:val="both"/>
        <w:rPr>
          <w:rFonts w:asciiTheme="minorHAnsi" w:hAnsiTheme="minorHAnsi"/>
          <w:b/>
        </w:rPr>
      </w:pPr>
      <w:r w:rsidRPr="005F5EE0">
        <w:rPr>
          <w:rFonts w:asciiTheme="minorHAnsi" w:hAnsiTheme="minorHAnsi"/>
          <w:b/>
        </w:rPr>
        <w:t>3. ESEMPI</w:t>
      </w:r>
      <w:r w:rsidR="001578F3">
        <w:rPr>
          <w:rFonts w:asciiTheme="minorHAnsi" w:hAnsiTheme="minorHAnsi"/>
          <w:b/>
        </w:rPr>
        <w:t>: PASSI PRATICATI E PRATICABILI</w:t>
      </w:r>
    </w:p>
    <w:p w14:paraId="392519EF" w14:textId="77777777" w:rsidR="002A2283" w:rsidRPr="005F5EE0" w:rsidRDefault="002A2283" w:rsidP="005F5EE0">
      <w:pPr>
        <w:jc w:val="both"/>
        <w:rPr>
          <w:rFonts w:asciiTheme="minorHAnsi" w:hAnsiTheme="minorHAnsi"/>
        </w:rPr>
      </w:pPr>
      <w:r w:rsidRPr="005F5EE0">
        <w:rPr>
          <w:rFonts w:asciiTheme="minorHAnsi" w:hAnsiTheme="minorHAnsi"/>
        </w:rPr>
        <w:t>Esempi</w:t>
      </w:r>
    </w:p>
    <w:p w14:paraId="5F60B852"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battesimo e pastorale battesimale</w:t>
      </w:r>
    </w:p>
    <w:p w14:paraId="1C8BFB1B"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incontro con adulti-genitori in occasione</w:t>
      </w:r>
    </w:p>
    <w:p w14:paraId="412D0211"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domeniche intergenerazionali</w:t>
      </w:r>
    </w:p>
    <w:p w14:paraId="76B5160C"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 xml:space="preserve">pastorale del lutto </w:t>
      </w:r>
    </w:p>
    <w:p w14:paraId="1C1BBC54"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 xml:space="preserve">benedizione </w:t>
      </w:r>
      <w:proofErr w:type="gramStart"/>
      <w:r w:rsidRPr="005F5EE0">
        <w:rPr>
          <w:rFonts w:asciiTheme="minorHAnsi" w:hAnsiTheme="minorHAnsi"/>
        </w:rPr>
        <w:t>della</w:t>
      </w:r>
      <w:proofErr w:type="gramEnd"/>
      <w:r w:rsidRPr="005F5EE0">
        <w:rPr>
          <w:rFonts w:asciiTheme="minorHAnsi" w:hAnsiTheme="minorHAnsi"/>
        </w:rPr>
        <w:t xml:space="preserve"> case</w:t>
      </w:r>
    </w:p>
    <w:p w14:paraId="6F14A0A1" w14:textId="77777777" w:rsidR="002A2283" w:rsidRPr="005F5EE0" w:rsidRDefault="002A2283" w:rsidP="005F5EE0">
      <w:pPr>
        <w:pStyle w:val="Paragrafoelenco"/>
        <w:numPr>
          <w:ilvl w:val="0"/>
          <w:numId w:val="14"/>
        </w:numPr>
        <w:jc w:val="both"/>
        <w:rPr>
          <w:rFonts w:asciiTheme="minorHAnsi" w:hAnsiTheme="minorHAnsi"/>
        </w:rPr>
      </w:pPr>
      <w:r w:rsidRPr="005F5EE0">
        <w:rPr>
          <w:rFonts w:asciiTheme="minorHAnsi" w:hAnsiTheme="minorHAnsi"/>
        </w:rPr>
        <w:t>carcere</w:t>
      </w:r>
    </w:p>
    <w:sectPr w:rsidR="002A2283" w:rsidRPr="005F5EE0" w:rsidSect="004F533B">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E75F1" w14:textId="77777777" w:rsidR="005F5EE0" w:rsidRDefault="005F5EE0" w:rsidP="005F1890">
      <w:r>
        <w:separator/>
      </w:r>
    </w:p>
  </w:endnote>
  <w:endnote w:type="continuationSeparator" w:id="0">
    <w:p w14:paraId="0EE23237" w14:textId="77777777" w:rsidR="005F5EE0" w:rsidRDefault="005F5EE0" w:rsidP="005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3096" w14:textId="77777777" w:rsidR="005F5EE0" w:rsidRDefault="005F5EE0" w:rsidP="005F1890">
      <w:r>
        <w:separator/>
      </w:r>
    </w:p>
  </w:footnote>
  <w:footnote w:type="continuationSeparator" w:id="0">
    <w:p w14:paraId="7371165A" w14:textId="77777777" w:rsidR="005F5EE0" w:rsidRDefault="005F5EE0" w:rsidP="005F1890">
      <w:r>
        <w:continuationSeparator/>
      </w:r>
    </w:p>
  </w:footnote>
  <w:footnote w:id="1">
    <w:p w14:paraId="76464C46" w14:textId="77777777" w:rsidR="005F5EE0" w:rsidRPr="004256BF" w:rsidRDefault="005F5EE0" w:rsidP="009A3472">
      <w:pPr>
        <w:pStyle w:val="Testonotaapidipagina"/>
      </w:pPr>
      <w:r>
        <w:rPr>
          <w:rStyle w:val="Rimandonotaapidipagina"/>
        </w:rPr>
        <w:footnoteRef/>
      </w:r>
      <w:r w:rsidRPr="004256BF">
        <w:t xml:space="preserve"> - CEI, </w:t>
      </w:r>
      <w:r w:rsidRPr="004256BF">
        <w:rPr>
          <w:i/>
          <w:iCs/>
        </w:rPr>
        <w:t xml:space="preserve">Il volto missionario delle parrocchie in un mondo che cambia, </w:t>
      </w:r>
      <w:r w:rsidRPr="004256BF">
        <w:t>30 maggio 2004, n. 6.</w:t>
      </w:r>
    </w:p>
  </w:footnote>
  <w:footnote w:id="2">
    <w:p w14:paraId="1E268BCC" w14:textId="77777777" w:rsidR="005F5EE0" w:rsidRDefault="005F5EE0" w:rsidP="005F1890">
      <w:pPr>
        <w:pStyle w:val="Testonotaapidipagina"/>
        <w:jc w:val="both"/>
      </w:pPr>
      <w:r>
        <w:rPr>
          <w:rStyle w:val="Rimandonotaapidipagina"/>
        </w:rPr>
        <w:footnoteRef/>
      </w:r>
      <w:r>
        <w:t xml:space="preserve"> </w:t>
      </w:r>
      <w:proofErr w:type="gramStart"/>
      <w:r w:rsidRPr="00B2681C">
        <w:rPr>
          <w:rFonts w:asciiTheme="majorHAnsi" w:hAnsiTheme="majorHAnsi"/>
          <w:sz w:val="20"/>
        </w:rPr>
        <w:t>H.</w:t>
      </w:r>
      <w:proofErr w:type="gramEnd"/>
      <w:r w:rsidRPr="00B2681C">
        <w:rPr>
          <w:rFonts w:asciiTheme="majorHAnsi" w:hAnsiTheme="majorHAnsi"/>
          <w:sz w:val="20"/>
        </w:rPr>
        <w:t xml:space="preserve"> </w:t>
      </w:r>
      <w:r w:rsidRPr="00B2681C">
        <w:rPr>
          <w:rFonts w:asciiTheme="majorHAnsi" w:hAnsiTheme="majorHAnsi"/>
          <w:smallCaps/>
          <w:sz w:val="20"/>
          <w:szCs w:val="20"/>
        </w:rPr>
        <w:t>Derroitte</w:t>
      </w:r>
      <w:r w:rsidRPr="00B2681C">
        <w:rPr>
          <w:rFonts w:asciiTheme="majorHAnsi" w:hAnsiTheme="majorHAnsi"/>
          <w:sz w:val="20"/>
        </w:rPr>
        <w:t xml:space="preserve">, «Iniziazione e rinnovamento catechetico. Criteri per una rifondazione della catechesi parrocchiale», in H. </w:t>
      </w:r>
      <w:r w:rsidRPr="00B2681C">
        <w:rPr>
          <w:rFonts w:asciiTheme="majorHAnsi" w:hAnsiTheme="majorHAnsi"/>
          <w:smallCaps/>
          <w:sz w:val="20"/>
          <w:szCs w:val="20"/>
        </w:rPr>
        <w:t>Derroitte</w:t>
      </w:r>
      <w:r w:rsidRPr="00B2681C">
        <w:rPr>
          <w:rFonts w:asciiTheme="majorHAnsi" w:hAnsiTheme="majorHAnsi"/>
          <w:sz w:val="20"/>
        </w:rPr>
        <w:t xml:space="preserve">, </w:t>
      </w:r>
      <w:r w:rsidRPr="00B2681C">
        <w:rPr>
          <w:rFonts w:asciiTheme="majorHAnsi" w:hAnsiTheme="majorHAnsi"/>
          <w:i/>
          <w:sz w:val="20"/>
        </w:rPr>
        <w:t>Catechesi e iniziazione cristiana</w:t>
      </w:r>
      <w:r w:rsidRPr="00B2681C">
        <w:rPr>
          <w:rFonts w:asciiTheme="majorHAnsi" w:hAnsiTheme="majorHAnsi"/>
          <w:sz w:val="20"/>
        </w:rPr>
        <w:t>, 2006, Elledici, Torino, 47-70, qui 53.</w:t>
      </w:r>
    </w:p>
  </w:footnote>
  <w:footnote w:id="3">
    <w:p w14:paraId="32FF5453" w14:textId="77777777" w:rsidR="005F5EE0" w:rsidRPr="0072749C" w:rsidRDefault="005F5EE0" w:rsidP="0017475F">
      <w:pPr>
        <w:pStyle w:val="NormaleWeb"/>
        <w:spacing w:before="0" w:beforeAutospacing="0" w:after="0"/>
        <w:jc w:val="both"/>
        <w:rPr>
          <w:rFonts w:ascii="Times New Roman" w:hAnsi="Times New Roman"/>
        </w:rPr>
      </w:pPr>
      <w:r w:rsidRPr="0072749C">
        <w:rPr>
          <w:rStyle w:val="Rimandonotaapidipagina"/>
          <w:rFonts w:ascii="Times New Roman" w:hAnsi="Times New Roman"/>
        </w:rPr>
        <w:footnoteRef/>
      </w:r>
      <w:r w:rsidRPr="0072749C">
        <w:rPr>
          <w:rFonts w:ascii="Times New Roman" w:hAnsi="Times New Roman"/>
        </w:rPr>
        <w:t xml:space="preserve"> </w:t>
      </w:r>
      <w:proofErr w:type="gramStart"/>
      <w:r w:rsidRPr="0072749C">
        <w:rPr>
          <w:rFonts w:ascii="Times New Roman" w:hAnsi="Times New Roman"/>
        </w:rPr>
        <w:t>«</w:t>
      </w:r>
      <w:proofErr w:type="gramEnd"/>
      <w:r w:rsidRPr="0072749C">
        <w:rPr>
          <w:rFonts w:ascii="Times New Roman" w:hAnsi="Times New Roman"/>
        </w:rPr>
        <w:t>La domanda circa il trasmettere la fede […]</w:t>
      </w:r>
      <w:r>
        <w:rPr>
          <w:rFonts w:ascii="Times New Roman" w:hAnsi="Times New Roman"/>
        </w:rPr>
        <w:t xml:space="preserve"> </w:t>
      </w:r>
      <w:r w:rsidRPr="0072749C">
        <w:rPr>
          <w:rFonts w:ascii="Times New Roman" w:hAnsi="Times New Roman"/>
        </w:rPr>
        <w:t>deve essere declinata come domanda che riguarda il soggetto incaricato di questa operazione spirituale. Deve divenire una domanda della Chiesa su di sé. […] pone in causa la Chiesa tutta nel su</w:t>
      </w:r>
      <w:r>
        <w:rPr>
          <w:rFonts w:ascii="Times New Roman" w:hAnsi="Times New Roman"/>
        </w:rPr>
        <w:t>o essere e nel suo vivere. […] I</w:t>
      </w:r>
      <w:r w:rsidRPr="0072749C">
        <w:rPr>
          <w:rFonts w:ascii="Times New Roman" w:hAnsi="Times New Roman"/>
        </w:rPr>
        <w:t xml:space="preserve">l problema dell’infecondità dell’evangelizzazione oggi, della catechesi nei tempi moderni, è un problema ecclesiologico, che riguarda la capacità o meno della Chiesa di configurarsi come reale comunità, come vera fraternità, come corpo e non come macchina o azienda». </w:t>
      </w:r>
    </w:p>
  </w:footnote>
  <w:footnote w:id="4">
    <w:p w14:paraId="47CDD645" w14:textId="77777777" w:rsidR="005F5EE0" w:rsidRPr="0072749C" w:rsidRDefault="005F5EE0" w:rsidP="00126C3F">
      <w:pPr>
        <w:pStyle w:val="Testonotaapidipagina"/>
        <w:jc w:val="both"/>
        <w:rPr>
          <w:sz w:val="20"/>
          <w:szCs w:val="20"/>
        </w:rPr>
      </w:pPr>
      <w:r w:rsidRPr="0072749C">
        <w:rPr>
          <w:rStyle w:val="Rimandonotaapidipagina"/>
          <w:sz w:val="20"/>
          <w:szCs w:val="20"/>
        </w:rPr>
        <w:footnoteRef/>
      </w:r>
      <w:r w:rsidRPr="0072749C">
        <w:rPr>
          <w:sz w:val="20"/>
          <w:szCs w:val="20"/>
        </w:rPr>
        <w:t xml:space="preserve"> Scrive Alphonse </w:t>
      </w:r>
      <w:proofErr w:type="spellStart"/>
      <w:r w:rsidRPr="0072749C">
        <w:rPr>
          <w:sz w:val="20"/>
          <w:szCs w:val="20"/>
        </w:rPr>
        <w:t>Borras</w:t>
      </w:r>
      <w:proofErr w:type="spellEnd"/>
      <w:r w:rsidRPr="0072749C">
        <w:rPr>
          <w:sz w:val="20"/>
          <w:szCs w:val="20"/>
        </w:rPr>
        <w:t xml:space="preserve"> che la parrocchia è </w:t>
      </w:r>
      <w:proofErr w:type="gramStart"/>
      <w:r w:rsidRPr="0072749C">
        <w:rPr>
          <w:sz w:val="20"/>
          <w:szCs w:val="20"/>
        </w:rPr>
        <w:t>«</w:t>
      </w:r>
      <w:proofErr w:type="gramEnd"/>
      <w:r w:rsidRPr="0072749C">
        <w:rPr>
          <w:sz w:val="20"/>
          <w:szCs w:val="20"/>
        </w:rPr>
        <w:t>in questo luogo la Chiesa pe</w:t>
      </w:r>
      <w:r>
        <w:rPr>
          <w:sz w:val="20"/>
          <w:szCs w:val="20"/>
        </w:rPr>
        <w:t xml:space="preserve">r tutto e per tutti». A. </w:t>
      </w:r>
      <w:proofErr w:type="spellStart"/>
      <w:r w:rsidRPr="00A76E07">
        <w:rPr>
          <w:smallCaps/>
          <w:sz w:val="20"/>
          <w:szCs w:val="20"/>
        </w:rPr>
        <w:t>Borras</w:t>
      </w:r>
      <w:proofErr w:type="spellEnd"/>
      <w:r>
        <w:rPr>
          <w:sz w:val="20"/>
          <w:szCs w:val="20"/>
        </w:rPr>
        <w:t xml:space="preserve">, </w:t>
      </w:r>
      <w:r>
        <w:rPr>
          <w:i/>
          <w:sz w:val="20"/>
          <w:szCs w:val="20"/>
        </w:rPr>
        <w:t>La parrocchia, casa di tutti</w:t>
      </w:r>
      <w:r w:rsidRPr="0072749C">
        <w:rPr>
          <w:sz w:val="20"/>
          <w:szCs w:val="20"/>
        </w:rPr>
        <w:t xml:space="preserve">, </w:t>
      </w:r>
      <w:r>
        <w:rPr>
          <w:sz w:val="20"/>
          <w:szCs w:val="20"/>
        </w:rPr>
        <w:t xml:space="preserve">in </w:t>
      </w:r>
      <w:r>
        <w:rPr>
          <w:i/>
          <w:sz w:val="20"/>
          <w:szCs w:val="20"/>
        </w:rPr>
        <w:t xml:space="preserve">La Rivista del Clero Italiano </w:t>
      </w:r>
      <w:r>
        <w:rPr>
          <w:sz w:val="20"/>
          <w:szCs w:val="20"/>
        </w:rPr>
        <w:t xml:space="preserve">94 (2013) 176-194; qui </w:t>
      </w:r>
      <w:r w:rsidRPr="0072749C">
        <w:rPr>
          <w:sz w:val="20"/>
          <w:szCs w:val="20"/>
        </w:rPr>
        <w:t>p. 184.</w:t>
      </w:r>
    </w:p>
  </w:footnote>
  <w:footnote w:id="5">
    <w:p w14:paraId="3EA1E1A5" w14:textId="77777777" w:rsidR="005F5EE0" w:rsidRPr="003958F9" w:rsidRDefault="005F5EE0" w:rsidP="00126C3F">
      <w:pPr>
        <w:jc w:val="both"/>
        <w:rPr>
          <w:rFonts w:asciiTheme="majorHAnsi" w:hAnsiTheme="majorHAnsi"/>
          <w:i/>
        </w:rPr>
      </w:pPr>
      <w:r w:rsidRPr="003958F9">
        <w:rPr>
          <w:rStyle w:val="Rimandonotaapidipagina"/>
          <w:rFonts w:asciiTheme="majorHAnsi" w:hAnsiTheme="majorHAnsi"/>
          <w:sz w:val="20"/>
        </w:rPr>
        <w:footnoteRef/>
      </w:r>
      <w:r w:rsidRPr="003958F9">
        <w:rPr>
          <w:rFonts w:asciiTheme="majorHAnsi" w:hAnsiTheme="majorHAnsi"/>
          <w:sz w:val="20"/>
        </w:rPr>
        <w:t xml:space="preserve"> Ci riferiamo qui alla parabola di Gesù relativa alla casa costruita sulla roccia. Gesù stesso usa questa immagine per esprimere plasticamente la fede, cioè il legame tra la sua parola e l'ascolto-accoglienza. Ora, mentre Matteo (Mt 7, 21-29) nel suo racconto sembra evocare due terreni - roccioso e sabbioso - uno accanto all’altro, Luca (Lc 6, 46-49) allude ad una roccia da cercare sotto la sabbia. </w:t>
      </w:r>
    </w:p>
  </w:footnote>
  <w:footnote w:id="6">
    <w:p w14:paraId="635A42D8" w14:textId="77777777" w:rsidR="005F5EE0" w:rsidRPr="00137F81" w:rsidRDefault="005F5EE0" w:rsidP="00126C3F">
      <w:pPr>
        <w:pStyle w:val="Testonotaapidipagina"/>
        <w:jc w:val="both"/>
        <w:rPr>
          <w:sz w:val="20"/>
          <w:szCs w:val="20"/>
        </w:rPr>
      </w:pPr>
      <w:r w:rsidRPr="003958F9">
        <w:rPr>
          <w:rStyle w:val="Rimandonotaapidipagina"/>
          <w:rFonts w:asciiTheme="majorHAnsi" w:hAnsiTheme="majorHAnsi"/>
          <w:sz w:val="20"/>
          <w:szCs w:val="20"/>
        </w:rPr>
        <w:footnoteRef/>
      </w:r>
      <w:r w:rsidRPr="003958F9">
        <w:rPr>
          <w:rFonts w:asciiTheme="majorHAnsi" w:hAnsiTheme="majorHAnsi"/>
          <w:sz w:val="20"/>
          <w:szCs w:val="20"/>
        </w:rPr>
        <w:t xml:space="preserve"> </w:t>
      </w:r>
      <w:r w:rsidRPr="003958F9">
        <w:rPr>
          <w:rFonts w:asciiTheme="majorHAnsi" w:hAnsiTheme="majorHAnsi"/>
          <w:sz w:val="20"/>
          <w:szCs w:val="20"/>
          <w:lang w:val="fr-FR"/>
        </w:rPr>
        <w:t xml:space="preserve">Philippe </w:t>
      </w:r>
      <w:r w:rsidRPr="003958F9">
        <w:rPr>
          <w:rFonts w:asciiTheme="majorHAnsi" w:hAnsiTheme="majorHAnsi"/>
          <w:smallCaps/>
          <w:sz w:val="20"/>
          <w:szCs w:val="20"/>
          <w:lang w:val="fr-FR"/>
        </w:rPr>
        <w:t>Barras</w:t>
      </w:r>
      <w:r w:rsidRPr="003958F9">
        <w:rPr>
          <w:rFonts w:asciiTheme="majorHAnsi" w:hAnsiTheme="majorHAnsi"/>
          <w:sz w:val="20"/>
          <w:szCs w:val="20"/>
          <w:lang w:val="fr-FR"/>
        </w:rPr>
        <w:t xml:space="preserve">, «Le processus rituel de l’initiation chrétienne : un modelé pastorale?», in </w:t>
      </w:r>
      <w:r w:rsidRPr="003958F9">
        <w:rPr>
          <w:rFonts w:asciiTheme="majorHAnsi" w:hAnsiTheme="majorHAnsi"/>
          <w:i/>
          <w:sz w:val="20"/>
          <w:szCs w:val="20"/>
          <w:lang w:val="fr-FR"/>
        </w:rPr>
        <w:t>La Maison Dieu</w:t>
      </w:r>
      <w:r w:rsidRPr="003958F9">
        <w:rPr>
          <w:rFonts w:asciiTheme="majorHAnsi" w:hAnsiTheme="majorHAnsi"/>
          <w:sz w:val="20"/>
          <w:szCs w:val="20"/>
          <w:lang w:val="fr-FR"/>
        </w:rPr>
        <w:t>, 273, 2013/1, p. 145.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A8B"/>
    <w:multiLevelType w:val="hybridMultilevel"/>
    <w:tmpl w:val="285256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8BD2E7E"/>
    <w:multiLevelType w:val="hybridMultilevel"/>
    <w:tmpl w:val="C434B7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92011C9"/>
    <w:multiLevelType w:val="hybridMultilevel"/>
    <w:tmpl w:val="8FB214A8"/>
    <w:lvl w:ilvl="0" w:tplc="5E402AE2">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D3773D"/>
    <w:multiLevelType w:val="multilevel"/>
    <w:tmpl w:val="6BB80C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271A5F"/>
    <w:multiLevelType w:val="hybridMultilevel"/>
    <w:tmpl w:val="BB52CE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B9124CC"/>
    <w:multiLevelType w:val="hybridMultilevel"/>
    <w:tmpl w:val="E29AC1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074B33"/>
    <w:multiLevelType w:val="hybridMultilevel"/>
    <w:tmpl w:val="4F3406F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A660B78"/>
    <w:multiLevelType w:val="hybridMultilevel"/>
    <w:tmpl w:val="5E787A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B49273D"/>
    <w:multiLevelType w:val="hybridMultilevel"/>
    <w:tmpl w:val="3DDA34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27C5353"/>
    <w:multiLevelType w:val="hybridMultilevel"/>
    <w:tmpl w:val="DC8EC9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3D278A"/>
    <w:multiLevelType w:val="hybridMultilevel"/>
    <w:tmpl w:val="234C923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CD96C8D"/>
    <w:multiLevelType w:val="hybridMultilevel"/>
    <w:tmpl w:val="558C318E"/>
    <w:lvl w:ilvl="0" w:tplc="264EE88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957F01"/>
    <w:multiLevelType w:val="hybridMultilevel"/>
    <w:tmpl w:val="2354D5C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71D331F"/>
    <w:multiLevelType w:val="hybridMultilevel"/>
    <w:tmpl w:val="B6509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91419D"/>
    <w:multiLevelType w:val="hybridMultilevel"/>
    <w:tmpl w:val="F9C6B30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B234C5"/>
    <w:multiLevelType w:val="hybridMultilevel"/>
    <w:tmpl w:val="5C72138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F0A342F"/>
    <w:multiLevelType w:val="hybridMultilevel"/>
    <w:tmpl w:val="5002C03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28F2FE1"/>
    <w:multiLevelType w:val="multilevel"/>
    <w:tmpl w:val="1BD29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BE2875"/>
    <w:multiLevelType w:val="hybridMultilevel"/>
    <w:tmpl w:val="AE1299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6"/>
  </w:num>
  <w:num w:numId="2">
    <w:abstractNumId w:val="1"/>
  </w:num>
  <w:num w:numId="3">
    <w:abstractNumId w:val="5"/>
  </w:num>
  <w:num w:numId="4">
    <w:abstractNumId w:val="8"/>
  </w:num>
  <w:num w:numId="5">
    <w:abstractNumId w:val="7"/>
  </w:num>
  <w:num w:numId="6">
    <w:abstractNumId w:val="14"/>
  </w:num>
  <w:num w:numId="7">
    <w:abstractNumId w:val="11"/>
  </w:num>
  <w:num w:numId="8">
    <w:abstractNumId w:val="9"/>
  </w:num>
  <w:num w:numId="9">
    <w:abstractNumId w:val="10"/>
  </w:num>
  <w:num w:numId="10">
    <w:abstractNumId w:val="6"/>
  </w:num>
  <w:num w:numId="11">
    <w:abstractNumId w:val="12"/>
  </w:num>
  <w:num w:numId="12">
    <w:abstractNumId w:val="13"/>
  </w:num>
  <w:num w:numId="13">
    <w:abstractNumId w:val="4"/>
  </w:num>
  <w:num w:numId="14">
    <w:abstractNumId w:val="2"/>
  </w:num>
  <w:num w:numId="15">
    <w:abstractNumId w:val="3"/>
  </w:num>
  <w:num w:numId="16">
    <w:abstractNumId w:val="18"/>
  </w:num>
  <w:num w:numId="17">
    <w:abstractNumId w:val="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FE"/>
    <w:rsid w:val="000F2E25"/>
    <w:rsid w:val="00126C3F"/>
    <w:rsid w:val="00145CFD"/>
    <w:rsid w:val="001578F3"/>
    <w:rsid w:val="0017475F"/>
    <w:rsid w:val="00235E80"/>
    <w:rsid w:val="00292AFE"/>
    <w:rsid w:val="002A2283"/>
    <w:rsid w:val="003130B1"/>
    <w:rsid w:val="0048637C"/>
    <w:rsid w:val="004C7D1E"/>
    <w:rsid w:val="004F533B"/>
    <w:rsid w:val="005E1F5A"/>
    <w:rsid w:val="005F1890"/>
    <w:rsid w:val="005F5EE0"/>
    <w:rsid w:val="00682E28"/>
    <w:rsid w:val="006C15A3"/>
    <w:rsid w:val="00786DA1"/>
    <w:rsid w:val="007D357D"/>
    <w:rsid w:val="00891310"/>
    <w:rsid w:val="009A3472"/>
    <w:rsid w:val="00A20597"/>
    <w:rsid w:val="00A6359A"/>
    <w:rsid w:val="00A70CAD"/>
    <w:rsid w:val="00B3238F"/>
    <w:rsid w:val="00B97985"/>
    <w:rsid w:val="00BD04F1"/>
    <w:rsid w:val="00CD6D3B"/>
    <w:rsid w:val="00DE27F0"/>
    <w:rsid w:val="00E85694"/>
    <w:rsid w:val="00F5045A"/>
    <w:rsid w:val="00F713DE"/>
    <w:rsid w:val="00FA1B88"/>
    <w:rsid w:val="00FB05D9"/>
    <w:rsid w:val="00FB7C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72C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2AFE"/>
    <w:pPr>
      <w:ind w:left="720"/>
      <w:contextualSpacing/>
    </w:pPr>
  </w:style>
  <w:style w:type="character" w:customStyle="1" w:styleId="apple-converted-space">
    <w:name w:val="apple-converted-space"/>
    <w:basedOn w:val="Caratterepredefinitoparagrafo"/>
    <w:rsid w:val="00B97985"/>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nhideWhenUsed/>
    <w:rsid w:val="005F1890"/>
    <w:rPr>
      <w:rFonts w:eastAsia="ＭＳ 明朝"/>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atterepredefinitoparagrafo"/>
    <w:link w:val="Testonotaapidipagina"/>
    <w:rsid w:val="005F1890"/>
    <w:rPr>
      <w:rFonts w:eastAsia="ＭＳ 明朝"/>
      <w:sz w:val="24"/>
      <w:szCs w:val="24"/>
      <w:lang w:eastAsia="it-IT"/>
    </w:rPr>
  </w:style>
  <w:style w:type="character" w:styleId="Rimandonotaapidipagina">
    <w:name w:val="footnote reference"/>
    <w:aliases w:val="text poznámky"/>
    <w:uiPriority w:val="99"/>
    <w:unhideWhenUsed/>
    <w:rsid w:val="005F1890"/>
    <w:rPr>
      <w:vertAlign w:val="superscript"/>
    </w:rPr>
  </w:style>
  <w:style w:type="paragraph" w:styleId="NormaleWeb">
    <w:name w:val="Normal (Web)"/>
    <w:basedOn w:val="Normale"/>
    <w:uiPriority w:val="99"/>
    <w:unhideWhenUsed/>
    <w:rsid w:val="0017475F"/>
    <w:pPr>
      <w:spacing w:before="100" w:beforeAutospacing="1" w:after="119"/>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2AFE"/>
    <w:pPr>
      <w:ind w:left="720"/>
      <w:contextualSpacing/>
    </w:pPr>
  </w:style>
  <w:style w:type="character" w:customStyle="1" w:styleId="apple-converted-space">
    <w:name w:val="apple-converted-space"/>
    <w:basedOn w:val="Caratterepredefinitoparagrafo"/>
    <w:rsid w:val="00B97985"/>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nhideWhenUsed/>
    <w:rsid w:val="005F1890"/>
    <w:rPr>
      <w:rFonts w:eastAsia="ＭＳ 明朝"/>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atterepredefinitoparagrafo"/>
    <w:link w:val="Testonotaapidipagina"/>
    <w:rsid w:val="005F1890"/>
    <w:rPr>
      <w:rFonts w:eastAsia="ＭＳ 明朝"/>
      <w:sz w:val="24"/>
      <w:szCs w:val="24"/>
      <w:lang w:eastAsia="it-IT"/>
    </w:rPr>
  </w:style>
  <w:style w:type="character" w:styleId="Rimandonotaapidipagina">
    <w:name w:val="footnote reference"/>
    <w:aliases w:val="text poznámky"/>
    <w:uiPriority w:val="99"/>
    <w:unhideWhenUsed/>
    <w:rsid w:val="005F1890"/>
    <w:rPr>
      <w:vertAlign w:val="superscript"/>
    </w:rPr>
  </w:style>
  <w:style w:type="paragraph" w:styleId="NormaleWeb">
    <w:name w:val="Normal (Web)"/>
    <w:basedOn w:val="Normale"/>
    <w:uiPriority w:val="99"/>
    <w:unhideWhenUsed/>
    <w:rsid w:val="0017475F"/>
    <w:pPr>
      <w:spacing w:before="100" w:beforeAutospacing="1" w:after="119"/>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6894">
      <w:bodyDiv w:val="1"/>
      <w:marLeft w:val="0"/>
      <w:marRight w:val="0"/>
      <w:marTop w:val="0"/>
      <w:marBottom w:val="0"/>
      <w:divBdr>
        <w:top w:val="none" w:sz="0" w:space="0" w:color="auto"/>
        <w:left w:val="none" w:sz="0" w:space="0" w:color="auto"/>
        <w:bottom w:val="none" w:sz="0" w:space="0" w:color="auto"/>
        <w:right w:val="none" w:sz="0" w:space="0" w:color="auto"/>
      </w:divBdr>
    </w:div>
    <w:div w:id="2053193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2733</Words>
  <Characters>15581</Characters>
  <Application>Microsoft Macintosh Word</Application>
  <DocSecurity>0</DocSecurity>
  <Lines>129</Lines>
  <Paragraphs>36</Paragraphs>
  <ScaleCrop>false</ScaleCrop>
  <Company>*** ********** * ********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2</cp:revision>
  <dcterms:created xsi:type="dcterms:W3CDTF">2018-11-11T13:53:00Z</dcterms:created>
  <dcterms:modified xsi:type="dcterms:W3CDTF">2018-11-11T13:53:00Z</dcterms:modified>
</cp:coreProperties>
</file>