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  <w:r>
        <w:rPr>
          <w:noProof/>
          <w:sz w:val="32"/>
          <w:szCs w:val="32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2508885</wp:posOffset>
            </wp:positionH>
            <wp:positionV relativeFrom="margin">
              <wp:posOffset>-609600</wp:posOffset>
            </wp:positionV>
            <wp:extent cx="1098550" cy="1442085"/>
            <wp:effectExtent l="0" t="0" r="0" b="5715"/>
            <wp:wrapSquare wrapText="bothSides"/>
            <wp:docPr id="1735169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69009" name="Immagine 17351690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z w:val="32"/>
          <w:szCs w:val="32"/>
          <w:vertAlign w:val="baseline"/>
        </w:rPr>
      </w:pPr>
      <w:r>
        <w:rPr>
          <w:sz w:val="32"/>
          <w:szCs w:val="32"/>
          <w:vertAlign w:val="baseline"/>
        </w:rPr>
        <w:t xml:space="preserve">                                           </w:t>
      </w:r>
    </w:p>
    <w:p w:rsidR="00FD2ED6" w:rsidRDefault="00FD2ED6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AE7350" w:rsidRPr="00FD2ED6" w:rsidRDefault="00AE7350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36"/>
          <w:szCs w:val="36"/>
          <w:vertAlign w:val="baseline"/>
        </w:rPr>
      </w:pPr>
      <w:r w:rsidRPr="00FD2ED6">
        <w:rPr>
          <w:smallCaps/>
          <w:sz w:val="36"/>
          <w:szCs w:val="36"/>
          <w:vertAlign w:val="baseline"/>
        </w:rPr>
        <w:t>Giuseppe Russo</w:t>
      </w: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Vescovo</w:t>
      </w:r>
    </w:p>
    <w:p w:rsid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Altamura-Gravina-Acquaviva delle Fonti</w:t>
      </w:r>
    </w:p>
    <w:p w:rsidR="00FD2ED6" w:rsidRPr="00AE7350" w:rsidRDefault="00FD2ED6" w:rsidP="00FD2ED6">
      <w:pPr>
        <w:spacing w:before="0" w:after="0"/>
        <w:ind w:firstLine="0"/>
        <w:jc w:val="center"/>
        <w:rPr>
          <w:smallCaps/>
          <w:szCs w:val="16"/>
          <w:vertAlign w:val="baseline"/>
        </w:rPr>
      </w:pPr>
    </w:p>
    <w:p w:rsidR="00FD2ED6" w:rsidRPr="00CF4677" w:rsidRDefault="00CF4677" w:rsidP="00FD2ED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 w:rsidRPr="00CF4677">
        <w:rPr>
          <w:b/>
          <w:bCs/>
          <w:smallCaps/>
          <w:sz w:val="24"/>
          <w:szCs w:val="24"/>
          <w:vertAlign w:val="baseline"/>
        </w:rPr>
        <w:t>Omelia</w:t>
      </w:r>
    </w:p>
    <w:p w:rsidR="00CF4677" w:rsidRDefault="00F55B7C" w:rsidP="00FD2ED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>
        <w:rPr>
          <w:b/>
          <w:bCs/>
          <w:smallCaps/>
          <w:sz w:val="24"/>
          <w:szCs w:val="24"/>
          <w:vertAlign w:val="baseline"/>
        </w:rPr>
        <w:t>Maria Ss. di Costantinopoli</w:t>
      </w:r>
    </w:p>
    <w:p w:rsidR="00AE7350" w:rsidRPr="00AE7350" w:rsidRDefault="00F55B7C" w:rsidP="00AE7350">
      <w:pPr>
        <w:spacing w:before="0" w:after="0"/>
        <w:ind w:firstLine="0"/>
        <w:jc w:val="center"/>
        <w:rPr>
          <w:b/>
          <w:bCs/>
          <w:sz w:val="22"/>
          <w:szCs w:val="22"/>
          <w:vertAlign w:val="baseline"/>
        </w:rPr>
      </w:pPr>
      <w:r>
        <w:rPr>
          <w:b/>
          <w:bCs/>
          <w:sz w:val="22"/>
          <w:szCs w:val="22"/>
          <w:vertAlign w:val="baseline"/>
        </w:rPr>
        <w:t>Solennità</w:t>
      </w:r>
    </w:p>
    <w:p w:rsidR="00CF4677" w:rsidRPr="00CF4677" w:rsidRDefault="00CF4677" w:rsidP="00FD2ED6">
      <w:pPr>
        <w:spacing w:before="0" w:after="0"/>
        <w:ind w:firstLine="0"/>
        <w:jc w:val="center"/>
        <w:rPr>
          <w:smallCaps/>
          <w:sz w:val="10"/>
          <w:szCs w:val="10"/>
          <w:vertAlign w:val="baseline"/>
        </w:rPr>
      </w:pPr>
    </w:p>
    <w:p w:rsidR="00CF4677" w:rsidRDefault="00F55B7C" w:rsidP="00FD2ED6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Concattedrale</w:t>
      </w:r>
      <w:r w:rsidR="00AE7350">
        <w:rPr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di</w:t>
      </w:r>
      <w:r w:rsidR="00AE7350">
        <w:rPr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Acquaviva delle Fonti</w:t>
      </w:r>
    </w:p>
    <w:p w:rsidR="00AE7350" w:rsidRPr="00CF4677" w:rsidRDefault="00F55B7C" w:rsidP="00AE7350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5</w:t>
      </w:r>
      <w:r w:rsidR="00CF4677">
        <w:rPr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marzo</w:t>
      </w:r>
      <w:r w:rsidR="00CF4677">
        <w:rPr>
          <w:sz w:val="24"/>
          <w:szCs w:val="24"/>
          <w:vertAlign w:val="baseline"/>
        </w:rPr>
        <w:t xml:space="preserve"> 2024</w:t>
      </w:r>
    </w:p>
    <w:p w:rsidR="00FD2ED6" w:rsidRPr="00CF4677" w:rsidRDefault="00FD2ED6" w:rsidP="00FD2ED6">
      <w:pPr>
        <w:spacing w:before="0" w:after="0"/>
        <w:ind w:firstLine="0"/>
        <w:rPr>
          <w:sz w:val="20"/>
          <w:szCs w:val="20"/>
          <w:vertAlign w:val="baseline"/>
        </w:rPr>
      </w:pPr>
    </w:p>
    <w:p w:rsidR="006500AB" w:rsidRPr="006500AB" w:rsidRDefault="00F55B7C" w:rsidP="006500AB">
      <w:pPr>
        <w:spacing w:before="0" w:after="0"/>
        <w:ind w:firstLine="0"/>
        <w:jc w:val="right"/>
        <w:rPr>
          <w:b/>
          <w:bCs/>
          <w:sz w:val="24"/>
          <w:szCs w:val="24"/>
          <w:vertAlign w:val="baseline"/>
        </w:rPr>
      </w:pPr>
      <w:proofErr w:type="spellStart"/>
      <w:r>
        <w:rPr>
          <w:b/>
          <w:bCs/>
          <w:sz w:val="24"/>
          <w:szCs w:val="24"/>
          <w:vertAlign w:val="baseline"/>
        </w:rPr>
        <w:t>Zc</w:t>
      </w:r>
      <w:proofErr w:type="spellEnd"/>
      <w:r>
        <w:rPr>
          <w:b/>
          <w:bCs/>
          <w:sz w:val="24"/>
          <w:szCs w:val="24"/>
          <w:vertAlign w:val="baseline"/>
        </w:rPr>
        <w:t xml:space="preserve"> 2,14-17</w:t>
      </w:r>
      <w:r w:rsidR="006500AB" w:rsidRPr="006500AB">
        <w:rPr>
          <w:b/>
          <w:bCs/>
          <w:sz w:val="24"/>
          <w:szCs w:val="24"/>
          <w:vertAlign w:val="baseline"/>
        </w:rPr>
        <w:t xml:space="preserve">; </w:t>
      </w:r>
    </w:p>
    <w:p w:rsidR="00F55B7C" w:rsidRDefault="006500AB" w:rsidP="006500AB">
      <w:pPr>
        <w:spacing w:before="0" w:after="0"/>
        <w:ind w:firstLine="0"/>
        <w:jc w:val="right"/>
        <w:rPr>
          <w:b/>
          <w:bCs/>
          <w:sz w:val="24"/>
          <w:szCs w:val="24"/>
          <w:vertAlign w:val="baseline"/>
        </w:rPr>
      </w:pPr>
      <w:r w:rsidRPr="006500AB">
        <w:rPr>
          <w:b/>
          <w:bCs/>
          <w:sz w:val="24"/>
          <w:szCs w:val="24"/>
          <w:vertAlign w:val="baseline"/>
        </w:rPr>
        <w:t>Sal</w:t>
      </w:r>
      <w:r w:rsidR="00F55B7C">
        <w:rPr>
          <w:b/>
          <w:bCs/>
          <w:sz w:val="24"/>
          <w:szCs w:val="24"/>
          <w:vertAlign w:val="baseline"/>
        </w:rPr>
        <w:t>mo (1Sam 2, 1.4-8)</w:t>
      </w:r>
      <w:r w:rsidRPr="006500AB">
        <w:rPr>
          <w:b/>
          <w:bCs/>
          <w:sz w:val="24"/>
          <w:szCs w:val="24"/>
          <w:vertAlign w:val="baseline"/>
        </w:rPr>
        <w:t>;</w:t>
      </w:r>
    </w:p>
    <w:p w:rsidR="006500AB" w:rsidRPr="006500AB" w:rsidRDefault="00F55B7C" w:rsidP="006500AB">
      <w:pPr>
        <w:spacing w:before="0" w:after="0"/>
        <w:ind w:firstLine="0"/>
        <w:jc w:val="right"/>
        <w:rPr>
          <w:b/>
          <w:bCs/>
          <w:sz w:val="24"/>
          <w:szCs w:val="24"/>
          <w:vertAlign w:val="baseline"/>
        </w:rPr>
      </w:pPr>
      <w:proofErr w:type="spellStart"/>
      <w:r>
        <w:rPr>
          <w:b/>
          <w:bCs/>
          <w:sz w:val="24"/>
          <w:szCs w:val="24"/>
          <w:vertAlign w:val="baseline"/>
        </w:rPr>
        <w:t>Gal</w:t>
      </w:r>
      <w:proofErr w:type="spellEnd"/>
      <w:r>
        <w:rPr>
          <w:b/>
          <w:bCs/>
          <w:sz w:val="24"/>
          <w:szCs w:val="24"/>
          <w:vertAlign w:val="baseline"/>
        </w:rPr>
        <w:t xml:space="preserve"> 4,4-7;</w:t>
      </w:r>
      <w:r w:rsidR="006500AB" w:rsidRPr="006500AB">
        <w:rPr>
          <w:b/>
          <w:bCs/>
          <w:sz w:val="24"/>
          <w:szCs w:val="24"/>
          <w:vertAlign w:val="baseline"/>
        </w:rPr>
        <w:t xml:space="preserve"> </w:t>
      </w:r>
    </w:p>
    <w:p w:rsidR="006500AB" w:rsidRDefault="006500AB" w:rsidP="006500AB">
      <w:pPr>
        <w:spacing w:before="0" w:after="0"/>
        <w:ind w:firstLine="0"/>
        <w:jc w:val="right"/>
        <w:rPr>
          <w:b/>
          <w:bCs/>
          <w:sz w:val="24"/>
          <w:szCs w:val="24"/>
          <w:vertAlign w:val="baseline"/>
        </w:rPr>
      </w:pPr>
      <w:r w:rsidRPr="006500AB">
        <w:rPr>
          <w:b/>
          <w:bCs/>
          <w:sz w:val="24"/>
          <w:szCs w:val="24"/>
          <w:vertAlign w:val="baseline"/>
        </w:rPr>
        <w:t>Mt 1</w:t>
      </w:r>
      <w:r w:rsidR="00F55B7C">
        <w:rPr>
          <w:b/>
          <w:bCs/>
          <w:sz w:val="24"/>
          <w:szCs w:val="24"/>
          <w:vertAlign w:val="baseline"/>
        </w:rPr>
        <w:t>2</w:t>
      </w:r>
      <w:r w:rsidRPr="006500AB">
        <w:rPr>
          <w:b/>
          <w:bCs/>
          <w:sz w:val="24"/>
          <w:szCs w:val="24"/>
          <w:vertAlign w:val="baseline"/>
        </w:rPr>
        <w:t>,</w:t>
      </w:r>
      <w:r w:rsidR="00F55B7C">
        <w:rPr>
          <w:b/>
          <w:bCs/>
          <w:sz w:val="24"/>
          <w:szCs w:val="24"/>
          <w:vertAlign w:val="baseline"/>
        </w:rPr>
        <w:t>46-50</w:t>
      </w:r>
      <w:r w:rsidRPr="006500AB">
        <w:rPr>
          <w:b/>
          <w:bCs/>
          <w:sz w:val="24"/>
          <w:szCs w:val="24"/>
          <w:vertAlign w:val="baseline"/>
        </w:rPr>
        <w:t>;</w:t>
      </w:r>
    </w:p>
    <w:p w:rsid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i/>
          <w:iCs/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Oggi la parola di Dio proposta in questa liturgia solenne ci coinvolge in una serie di domande sensibili e importanti per noi tutti, qui ed ora.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In un tempo in cui sembra accrescersi la diffidenza reciproca e nelle istituzioni, anche a causa dei seri problemi economico-sociali-ambientali che stanno divenendo sempre più rilevanti e preoccupanti, la parola di Dio, la Chiesa, la nostra fede ci spronando a porci una domanda vitale, riecheggiando le domande che Gesù rivolge ai suoi interlocutori nel vangelo odierno: CHI? Chi devo amare, chi devo cercare, chi devo ascoltare, chi devo servire?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L’interrogativo, a ben vedere, esprime e traduce un appello pressante circa il CHE COSA dobbiamo fare per dare espressione concreta alla nostra fede. E la risposta è: devo amare, devo cercare, devo ascoltare, devo servire.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Cioè abbiamo bisogno, come credenti e discepoli di Gesù, di recuperare la forma più genuina del credere e del discepolato.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Ora, il credente è colui che poggia la sua vita sulla credibilità di Dio e della sua parola salvifica, e il discepolo è colui che testimonia Cristo nel suo agire.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Certo, ma Cristo, a sua volta, ha vissuto ponendo al centro del suo agire proprio la ricerca, l’ascolto, il servizio, l’amore.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È che noi abbiamo forse smarrito questa forma testimoniale, e ci siamo rintanati nel nostro egoismo e individualismo, anche per diffidenza, paura, scarsa empatia.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lastRenderedPageBreak/>
        <w:t>Quest’atteggiamento di chiusura è in fondo la più diffusa schiavitù del nostro tempo (2^ lettura), che alimenta isolamento, indifferenza, distacco sociale, e che riesce a coesistere insieme ad una religiosità formale, convenzionale, conformistica, per cui ci si lascia coinvolgere oltre misura per esempio nel vivere le tradizioni religiose, ma si presenta scarsa disponibilità a lasciarsi trasformare dalla parola di Dio e della Chiesa.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Abbiamo urgente bisogno che Dio venga realmente ad abitare in mezzo a noi (1^ lettura), o meglio che noi lo lasciamo abitare in mezzo a noi, che noi torniamo ad accoglierlo in spirito e verità, non solo nei momenti tradizionali o anche solo nei momenti forti, ma in ogni circostanza, soprattutto nel feriale, nel quotidiano.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Abbiamo bisogno di metterci seriamente in ascolto della parola di Dio e delle parole degli uomini, di rimetterci in ricerca del bene comune, di servire le persone, le comunità, il territorio, e soprattutto abbiamo bisogno di tornare ad amare, re-imparare ad amare come Gesù ci ha amati.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In questo, Maria ci può dare una grande mano.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>La fede ha abitato ogni suo momento, proprio nel quotidiano. L’angelo Gabriele la raggiunge per l’annuncio dell’Incarnazione nella sua casa di Nazareth, nel vissuto di ogni giorno.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Inoltre, Maria è presentata a noi nell’atto di ascoltare Dio che le parla attraverso l’angelo e attraverso lo Spirito Santo, e diviene ben presto fedele discepola di suo figlio Gesù, meditando nel suo cuore ogni sua parola.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Infine, Maria è colei che si mette in ricerca di sua cugina Elisabetta, per donarle servizio, gioia e carità.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Pr="00F55B7C" w:rsidRDefault="00F55B7C" w:rsidP="00F55B7C">
      <w:pPr>
        <w:spacing w:before="0" w:after="0"/>
        <w:ind w:firstLine="708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Maria, dunque, la madre di Gesù, la madre della Chiesa, la madre di ciascun credente e di ogni uomo (lo voglia o no), è anche nostro modello, nostro aiuto e sostegno, nostra compagna, mentre conduciamo il nostro cammino, noi esuli figli di Eva, bisognosi di sperimentare la luce e la forza della Grazia, come accade a lei, la prescelta del Signore. </w:t>
      </w:r>
    </w:p>
    <w:p w:rsidR="00F55B7C" w:rsidRP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  <w:r w:rsidRPr="00F55B7C">
        <w:rPr>
          <w:sz w:val="30"/>
          <w:szCs w:val="30"/>
          <w:vertAlign w:val="baseline"/>
        </w:rPr>
        <w:t xml:space="preserve">Oh Maria, madre nostra, intercedi per noi presso </w:t>
      </w:r>
      <w:r w:rsidRPr="00F55B7C">
        <w:rPr>
          <w:sz w:val="30"/>
          <w:szCs w:val="30"/>
          <w:vertAlign w:val="baseline"/>
        </w:rPr>
        <w:t>tuo</w:t>
      </w:r>
      <w:r w:rsidRPr="00F55B7C">
        <w:rPr>
          <w:sz w:val="30"/>
          <w:szCs w:val="30"/>
          <w:vertAlign w:val="baseline"/>
        </w:rPr>
        <w:t xml:space="preserve"> figlio!</w:t>
      </w:r>
    </w:p>
    <w:p w:rsidR="00F55B7C" w:rsidRDefault="00F55B7C" w:rsidP="00F55B7C">
      <w:pPr>
        <w:spacing w:before="0" w:after="0"/>
        <w:ind w:firstLine="0"/>
        <w:rPr>
          <w:sz w:val="30"/>
          <w:szCs w:val="30"/>
          <w:vertAlign w:val="baseline"/>
        </w:rPr>
      </w:pPr>
    </w:p>
    <w:p w:rsidR="006500AB" w:rsidRPr="006500AB" w:rsidRDefault="006500AB" w:rsidP="006500AB">
      <w:pPr>
        <w:spacing w:before="0" w:after="0"/>
        <w:ind w:firstLine="0"/>
        <w:rPr>
          <w:sz w:val="30"/>
          <w:szCs w:val="30"/>
          <w:vertAlign w:val="baseline"/>
        </w:rPr>
      </w:pPr>
    </w:p>
    <w:sectPr w:rsidR="006500AB" w:rsidRPr="006500AB" w:rsidSect="00162ACA">
      <w:pgSz w:w="11900" w:h="16840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ACA" w:rsidRDefault="00162ACA" w:rsidP="003F5AE0">
      <w:pPr>
        <w:spacing w:before="0" w:after="0"/>
      </w:pPr>
      <w:r>
        <w:separator/>
      </w:r>
    </w:p>
  </w:endnote>
  <w:endnote w:type="continuationSeparator" w:id="0">
    <w:p w:rsidR="00162ACA" w:rsidRDefault="00162ACA" w:rsidP="003F5A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ACA" w:rsidRDefault="00162ACA" w:rsidP="003F5AE0">
      <w:pPr>
        <w:spacing w:before="0" w:after="0"/>
      </w:pPr>
      <w:r>
        <w:separator/>
      </w:r>
    </w:p>
  </w:footnote>
  <w:footnote w:type="continuationSeparator" w:id="0">
    <w:p w:rsidR="00162ACA" w:rsidRDefault="00162ACA" w:rsidP="003F5A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bookFoldPrintingSheets w:val="-4"/>
  <w:drawingGridHorizontalSpacing w:val="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6"/>
    <w:rsid w:val="00162ACA"/>
    <w:rsid w:val="002C038C"/>
    <w:rsid w:val="003F5AE0"/>
    <w:rsid w:val="006500AB"/>
    <w:rsid w:val="00684D71"/>
    <w:rsid w:val="00703CD3"/>
    <w:rsid w:val="009A21B1"/>
    <w:rsid w:val="009E6CFD"/>
    <w:rsid w:val="00AE7350"/>
    <w:rsid w:val="00B2012B"/>
    <w:rsid w:val="00BE54FA"/>
    <w:rsid w:val="00CF4677"/>
    <w:rsid w:val="00D2380A"/>
    <w:rsid w:val="00F55B7C"/>
    <w:rsid w:val="00FB5FC4"/>
    <w:rsid w:val="00FD2ED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4A40"/>
  <w15:chartTrackingRefBased/>
  <w15:docId w15:val="{58EAD8A5-9765-734A-ADF0-44D214D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6"/>
        <w:szCs w:val="28"/>
        <w:vertAlign w:val="superscript"/>
        <w:lang w:val="it-IT" w:eastAsia="en-US" w:bidi="ar-SA"/>
        <w14:ligatures w14:val="standardContextual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AE0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C514C-7383-EF44-A665-00B92760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piccininni</dc:creator>
  <cp:keywords/>
  <dc:description/>
  <cp:lastModifiedBy>filippo piccininni</cp:lastModifiedBy>
  <cp:revision>4</cp:revision>
  <cp:lastPrinted>2024-03-04T19:49:00Z</cp:lastPrinted>
  <dcterms:created xsi:type="dcterms:W3CDTF">2024-02-14T17:12:00Z</dcterms:created>
  <dcterms:modified xsi:type="dcterms:W3CDTF">2024-03-04T19:49:00Z</dcterms:modified>
</cp:coreProperties>
</file>